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4021AC">
      <w:pPr>
        <w:tabs>
          <w:tab w:val="left" w:pos="851"/>
          <w:tab w:val="left" w:pos="1134"/>
          <w:tab w:val="left" w:pos="1418"/>
          <w:tab w:val="left" w:pos="1701"/>
          <w:tab w:val="left" w:pos="1985"/>
          <w:tab w:val="left" w:pos="2835"/>
        </w:tabs>
        <w:ind w:firstLine="0" w:firstLineChars="0"/>
        <w:rPr>
          <w:rFonts w:ascii="Arial" w:hAnsi="Arial" w:eastAsia="黑体" w:cs="Arial"/>
          <w:kern w:val="0"/>
          <w:sz w:val="32"/>
          <w:szCs w:val="32"/>
        </w:rPr>
      </w:pPr>
      <w:bookmarkStart w:id="79" w:name="_GoBack"/>
      <w:bookmarkEnd w:id="79"/>
      <w:r>
        <w:rPr>
          <w:rFonts w:ascii="Arial" w:hAnsi="Arial" w:eastAsia="宋体" w:cs="Times New Roman"/>
          <w:kern w:val="0"/>
          <w:sz w:val="28"/>
          <w:szCs w:val="20"/>
        </w:rPr>
        <w:drawing>
          <wp:inline distT="0" distB="0" distL="0" distR="0">
            <wp:extent cx="679450" cy="65405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3">
                      <a:extLst>
                        <a:ext uri="{28A0092B-C50C-407E-A947-70E740481C1C}">
                          <a14:useLocalDpi xmlns:a14="http://schemas.microsoft.com/office/drawing/2010/main" val="0"/>
                        </a:ext>
                      </a:extLst>
                    </a:blip>
                    <a:srcRect l="31250" r="39236" b="52325"/>
                    <a:stretch>
                      <a:fillRect/>
                    </a:stretch>
                  </pic:blipFill>
                  <pic:spPr>
                    <a:xfrm>
                      <a:off x="0" y="0"/>
                      <a:ext cx="679450" cy="654050"/>
                    </a:xfrm>
                    <a:prstGeom prst="rect">
                      <a:avLst/>
                    </a:prstGeom>
                    <a:noFill/>
                    <a:ln>
                      <a:noFill/>
                    </a:ln>
                  </pic:spPr>
                </pic:pic>
              </a:graphicData>
            </a:graphic>
          </wp:inline>
        </w:drawing>
      </w:r>
    </w:p>
    <w:p w14:paraId="36587337">
      <w:pPr>
        <w:tabs>
          <w:tab w:val="left" w:pos="851"/>
          <w:tab w:val="left" w:pos="1134"/>
          <w:tab w:val="left" w:pos="1418"/>
          <w:tab w:val="left" w:pos="1701"/>
          <w:tab w:val="left" w:pos="1985"/>
          <w:tab w:val="left" w:pos="2835"/>
        </w:tabs>
        <w:ind w:firstLine="0" w:firstLineChars="0"/>
        <w:rPr>
          <w:rFonts w:ascii="Arial" w:hAnsi="Arial" w:eastAsia="黑体" w:cs="Arial"/>
          <w:kern w:val="0"/>
          <w:sz w:val="32"/>
          <w:szCs w:val="32"/>
        </w:rPr>
      </w:pPr>
    </w:p>
    <w:p w14:paraId="7A48D381">
      <w:pPr>
        <w:tabs>
          <w:tab w:val="left" w:pos="851"/>
          <w:tab w:val="left" w:pos="1134"/>
          <w:tab w:val="left" w:pos="1418"/>
          <w:tab w:val="left" w:pos="1701"/>
          <w:tab w:val="left" w:pos="1985"/>
          <w:tab w:val="left" w:pos="2835"/>
        </w:tabs>
        <w:ind w:firstLine="0" w:firstLineChars="0"/>
        <w:jc w:val="center"/>
        <w:rPr>
          <w:rFonts w:hint="eastAsia" w:ascii="楷体" w:hAnsi="楷体" w:eastAsia="楷体" w:cs="Arial"/>
          <w:b/>
          <w:kern w:val="0"/>
          <w:sz w:val="72"/>
          <w:szCs w:val="72"/>
        </w:rPr>
      </w:pPr>
      <w:r>
        <w:rPr>
          <w:rFonts w:ascii="楷体" w:hAnsi="楷体" w:eastAsia="楷体" w:cs="Arial"/>
          <w:b/>
          <w:kern w:val="0"/>
          <w:sz w:val="72"/>
          <w:szCs w:val="72"/>
        </w:rPr>
        <w:t>技</w:t>
      </w:r>
      <w:r>
        <w:rPr>
          <w:rFonts w:hint="eastAsia" w:ascii="楷体" w:hAnsi="楷体" w:eastAsia="楷体" w:cs="Arial"/>
          <w:b/>
          <w:kern w:val="0"/>
          <w:sz w:val="72"/>
          <w:szCs w:val="72"/>
        </w:rPr>
        <w:t xml:space="preserve"> </w:t>
      </w:r>
      <w:r>
        <w:rPr>
          <w:rFonts w:ascii="楷体" w:hAnsi="楷体" w:eastAsia="楷体" w:cs="Arial"/>
          <w:b/>
          <w:kern w:val="0"/>
          <w:sz w:val="72"/>
          <w:szCs w:val="72"/>
        </w:rPr>
        <w:t>术</w:t>
      </w:r>
      <w:r>
        <w:rPr>
          <w:rFonts w:hint="eastAsia" w:ascii="楷体" w:hAnsi="楷体" w:eastAsia="楷体" w:cs="Arial"/>
          <w:b/>
          <w:kern w:val="0"/>
          <w:sz w:val="72"/>
          <w:szCs w:val="72"/>
        </w:rPr>
        <w:t xml:space="preserve"> </w:t>
      </w:r>
      <w:r>
        <w:rPr>
          <w:rFonts w:ascii="楷体" w:hAnsi="楷体" w:eastAsia="楷体" w:cs="Arial"/>
          <w:b/>
          <w:kern w:val="0"/>
          <w:sz w:val="72"/>
          <w:szCs w:val="72"/>
        </w:rPr>
        <w:t>规</w:t>
      </w:r>
      <w:r>
        <w:rPr>
          <w:rFonts w:hint="eastAsia" w:ascii="楷体" w:hAnsi="楷体" w:eastAsia="楷体" w:cs="Arial"/>
          <w:b/>
          <w:kern w:val="0"/>
          <w:sz w:val="72"/>
          <w:szCs w:val="72"/>
        </w:rPr>
        <w:t xml:space="preserve"> </w:t>
      </w:r>
      <w:r>
        <w:rPr>
          <w:rFonts w:ascii="楷体" w:hAnsi="楷体" w:eastAsia="楷体" w:cs="Arial"/>
          <w:b/>
          <w:kern w:val="0"/>
          <w:sz w:val="72"/>
          <w:szCs w:val="72"/>
        </w:rPr>
        <w:t>格</w:t>
      </w:r>
      <w:r>
        <w:rPr>
          <w:rFonts w:hint="eastAsia" w:ascii="楷体" w:hAnsi="楷体" w:eastAsia="楷体" w:cs="Arial"/>
          <w:b/>
          <w:kern w:val="0"/>
          <w:sz w:val="72"/>
          <w:szCs w:val="72"/>
        </w:rPr>
        <w:t xml:space="preserve"> </w:t>
      </w:r>
      <w:r>
        <w:rPr>
          <w:rFonts w:ascii="楷体" w:hAnsi="楷体" w:eastAsia="楷体" w:cs="Arial"/>
          <w:b/>
          <w:kern w:val="0"/>
          <w:sz w:val="72"/>
          <w:szCs w:val="72"/>
        </w:rPr>
        <w:t>书</w:t>
      </w:r>
    </w:p>
    <w:p w14:paraId="56E6E37D">
      <w:pPr>
        <w:tabs>
          <w:tab w:val="left" w:pos="851"/>
          <w:tab w:val="left" w:pos="1134"/>
          <w:tab w:val="left" w:pos="1418"/>
          <w:tab w:val="left" w:pos="1701"/>
          <w:tab w:val="left" w:pos="1985"/>
          <w:tab w:val="left" w:pos="2835"/>
        </w:tabs>
        <w:ind w:firstLine="0" w:firstLineChars="0"/>
        <w:rPr>
          <w:rFonts w:ascii="Arial" w:hAnsi="Arial" w:eastAsia="黑体" w:cs="Arial"/>
          <w:kern w:val="0"/>
          <w:sz w:val="32"/>
          <w:szCs w:val="32"/>
        </w:rPr>
      </w:pPr>
    </w:p>
    <w:p w14:paraId="72B21457">
      <w:pPr>
        <w:tabs>
          <w:tab w:val="left" w:pos="851"/>
          <w:tab w:val="left" w:pos="1134"/>
          <w:tab w:val="left" w:pos="1418"/>
          <w:tab w:val="left" w:pos="1701"/>
          <w:tab w:val="left" w:pos="1985"/>
          <w:tab w:val="left" w:pos="2835"/>
        </w:tabs>
        <w:spacing w:line="720" w:lineRule="auto"/>
        <w:ind w:firstLine="871" w:firstLineChars="310"/>
        <w:jc w:val="left"/>
        <w:rPr>
          <w:rFonts w:hint="eastAsia" w:ascii="宋体" w:hAnsi="宋体" w:eastAsia="宋体" w:cs="Arial"/>
          <w:b/>
          <w:kern w:val="0"/>
          <w:sz w:val="28"/>
          <w:szCs w:val="28"/>
        </w:rPr>
      </w:pPr>
    </w:p>
    <w:p w14:paraId="34C336F5">
      <w:pPr>
        <w:tabs>
          <w:tab w:val="left" w:pos="851"/>
          <w:tab w:val="left" w:pos="1134"/>
          <w:tab w:val="left" w:pos="1418"/>
          <w:tab w:val="left" w:pos="1701"/>
          <w:tab w:val="left" w:pos="1985"/>
          <w:tab w:val="left" w:pos="2835"/>
        </w:tabs>
        <w:spacing w:line="480" w:lineRule="auto"/>
        <w:ind w:firstLine="1405" w:firstLineChars="500"/>
        <w:jc w:val="left"/>
        <w:rPr>
          <w:rFonts w:hint="eastAsia" w:ascii="宋体" w:hAnsi="宋体" w:eastAsia="宋体" w:cs="Arial"/>
          <w:kern w:val="0"/>
          <w:sz w:val="28"/>
          <w:szCs w:val="28"/>
        </w:rPr>
      </w:pPr>
      <w:r>
        <w:rPr>
          <w:rFonts w:hint="eastAsia" w:ascii="宋体" w:hAnsi="宋体" w:eastAsia="宋体" w:cs="Arial"/>
          <w:b/>
          <w:kern w:val="0"/>
          <w:sz w:val="28"/>
          <w:szCs w:val="28"/>
        </w:rPr>
        <w:t>项目名称：</w:t>
      </w:r>
      <w:r>
        <w:rPr>
          <w:rFonts w:hint="eastAsia" w:ascii="宋体" w:hAnsi="宋体" w:eastAsia="宋体" w:cs="Arial"/>
          <w:kern w:val="0"/>
          <w:sz w:val="28"/>
          <w:szCs w:val="28"/>
        </w:rPr>
        <w:t>垫江县脱硫厂有限责任公司百万方</w:t>
      </w:r>
    </w:p>
    <w:p w14:paraId="40201777">
      <w:pPr>
        <w:tabs>
          <w:tab w:val="left" w:pos="851"/>
          <w:tab w:val="left" w:pos="1134"/>
          <w:tab w:val="left" w:pos="1418"/>
          <w:tab w:val="left" w:pos="1701"/>
          <w:tab w:val="left" w:pos="1985"/>
          <w:tab w:val="left" w:pos="2835"/>
        </w:tabs>
        <w:spacing w:line="480" w:lineRule="auto"/>
        <w:ind w:firstLine="2800" w:firstLineChars="1000"/>
        <w:jc w:val="left"/>
        <w:rPr>
          <w:rFonts w:hint="eastAsia" w:ascii="宋体" w:hAnsi="宋体" w:eastAsia="宋体" w:cs="Arial"/>
          <w:kern w:val="0"/>
          <w:sz w:val="28"/>
          <w:szCs w:val="28"/>
          <w:u w:val="single"/>
        </w:rPr>
      </w:pPr>
      <w:r>
        <w:rPr>
          <w:rFonts w:hint="eastAsia" w:ascii="宋体" w:hAnsi="宋体" w:eastAsia="宋体" w:cs="Arial"/>
          <w:kern w:val="0"/>
          <w:sz w:val="28"/>
          <w:szCs w:val="28"/>
        </w:rPr>
        <w:t>及三期脱硫装置更新改造提升项目</w:t>
      </w:r>
    </w:p>
    <w:p w14:paraId="2A310E7E">
      <w:pPr>
        <w:tabs>
          <w:tab w:val="left" w:pos="851"/>
          <w:tab w:val="left" w:pos="1134"/>
          <w:tab w:val="left" w:pos="1418"/>
          <w:tab w:val="left" w:pos="1701"/>
          <w:tab w:val="left" w:pos="1985"/>
          <w:tab w:val="left" w:pos="2835"/>
        </w:tabs>
        <w:spacing w:line="480" w:lineRule="auto"/>
        <w:ind w:firstLine="1405" w:firstLineChars="500"/>
        <w:jc w:val="left"/>
        <w:rPr>
          <w:rFonts w:hint="eastAsia" w:ascii="宋体" w:hAnsi="宋体" w:eastAsia="宋体" w:cs="Arial"/>
          <w:b/>
          <w:kern w:val="0"/>
          <w:sz w:val="28"/>
          <w:szCs w:val="28"/>
        </w:rPr>
      </w:pPr>
      <w:r>
        <w:rPr>
          <w:rFonts w:hint="eastAsia" w:ascii="宋体" w:hAnsi="宋体" w:eastAsia="宋体" w:cs="Arial"/>
          <w:b/>
          <w:kern w:val="0"/>
          <w:sz w:val="28"/>
          <w:szCs w:val="28"/>
        </w:rPr>
        <w:t>设备名称：</w:t>
      </w:r>
      <w:r>
        <w:rPr>
          <w:rFonts w:hint="eastAsia" w:ascii="Arial" w:hAnsi="Arial" w:eastAsia="宋体" w:cs="Times New Roman"/>
          <w:kern w:val="0"/>
          <w:sz w:val="28"/>
          <w:szCs w:val="20"/>
        </w:rPr>
        <w:t>硫磺</w:t>
      </w:r>
      <w:r>
        <w:rPr>
          <w:rFonts w:ascii="Arial" w:hAnsi="Arial" w:eastAsia="宋体" w:cs="Times New Roman"/>
          <w:kern w:val="0"/>
          <w:sz w:val="28"/>
          <w:szCs w:val="20"/>
        </w:rPr>
        <w:t>回收程控阀</w:t>
      </w:r>
    </w:p>
    <w:p w14:paraId="3705BE95">
      <w:pPr>
        <w:tabs>
          <w:tab w:val="left" w:pos="851"/>
          <w:tab w:val="left" w:pos="1134"/>
          <w:tab w:val="left" w:pos="1418"/>
          <w:tab w:val="left" w:pos="1701"/>
          <w:tab w:val="left" w:pos="1985"/>
          <w:tab w:val="left" w:pos="2835"/>
        </w:tabs>
        <w:spacing w:line="480" w:lineRule="auto"/>
        <w:ind w:firstLine="1405" w:firstLineChars="500"/>
        <w:jc w:val="left"/>
        <w:rPr>
          <w:rFonts w:ascii="Arial" w:hAnsi="Arial" w:eastAsia="黑体" w:cs="Arial"/>
          <w:b/>
          <w:kern w:val="0"/>
          <w:sz w:val="30"/>
          <w:szCs w:val="30"/>
        </w:rPr>
      </w:pPr>
      <w:r>
        <w:rPr>
          <w:rFonts w:hint="eastAsia" w:ascii="宋体" w:hAnsi="宋体" w:eastAsia="宋体" w:cs="Arial"/>
          <w:b/>
          <w:kern w:val="0"/>
          <w:sz w:val="28"/>
          <w:szCs w:val="28"/>
        </w:rPr>
        <w:t>业    主：</w:t>
      </w:r>
      <w:r>
        <w:rPr>
          <w:rFonts w:hint="eastAsia" w:ascii="宋体" w:hAnsi="宋体" w:eastAsia="宋体" w:cs="Arial"/>
          <w:kern w:val="0"/>
          <w:sz w:val="28"/>
          <w:szCs w:val="28"/>
        </w:rPr>
        <w:t>垫江县脱硫厂有限责任公司</w:t>
      </w:r>
    </w:p>
    <w:p w14:paraId="726D268E">
      <w:pPr>
        <w:tabs>
          <w:tab w:val="left" w:pos="851"/>
          <w:tab w:val="left" w:pos="1134"/>
          <w:tab w:val="left" w:pos="1418"/>
          <w:tab w:val="left" w:pos="1701"/>
          <w:tab w:val="left" w:pos="1985"/>
          <w:tab w:val="left" w:pos="2835"/>
        </w:tabs>
        <w:ind w:left="480" w:leftChars="200" w:firstLine="0" w:firstLineChars="0"/>
        <w:rPr>
          <w:rFonts w:ascii="Arial" w:hAnsi="Arial" w:eastAsia="宋体" w:cs="Arial"/>
          <w:kern w:val="0"/>
          <w:szCs w:val="24"/>
        </w:rPr>
      </w:pPr>
    </w:p>
    <w:p w14:paraId="606CF9EA">
      <w:pPr>
        <w:tabs>
          <w:tab w:val="left" w:pos="851"/>
          <w:tab w:val="left" w:pos="1134"/>
          <w:tab w:val="left" w:pos="1418"/>
          <w:tab w:val="left" w:pos="1701"/>
          <w:tab w:val="left" w:pos="1985"/>
          <w:tab w:val="left" w:pos="2835"/>
        </w:tabs>
        <w:ind w:left="480" w:leftChars="200" w:firstLine="0" w:firstLineChars="0"/>
        <w:rPr>
          <w:rFonts w:ascii="Arial" w:hAnsi="Arial" w:eastAsia="宋体" w:cs="Arial"/>
          <w:kern w:val="0"/>
          <w:szCs w:val="24"/>
        </w:rPr>
      </w:pPr>
    </w:p>
    <w:p w14:paraId="4FBC683D">
      <w:pPr>
        <w:tabs>
          <w:tab w:val="left" w:pos="851"/>
          <w:tab w:val="left" w:pos="1134"/>
          <w:tab w:val="left" w:pos="1418"/>
          <w:tab w:val="left" w:pos="1701"/>
          <w:tab w:val="left" w:pos="1985"/>
          <w:tab w:val="left" w:pos="2835"/>
        </w:tabs>
        <w:ind w:left="480" w:leftChars="200" w:firstLine="0" w:firstLineChars="0"/>
        <w:rPr>
          <w:rFonts w:ascii="Arial" w:hAnsi="Arial" w:eastAsia="宋体" w:cs="Arial"/>
          <w:kern w:val="0"/>
          <w:szCs w:val="24"/>
        </w:rPr>
      </w:pPr>
    </w:p>
    <w:p w14:paraId="09F7CB06">
      <w:pPr>
        <w:tabs>
          <w:tab w:val="left" w:pos="851"/>
          <w:tab w:val="left" w:pos="1134"/>
          <w:tab w:val="left" w:pos="1418"/>
          <w:tab w:val="left" w:pos="1701"/>
          <w:tab w:val="left" w:pos="1985"/>
          <w:tab w:val="left" w:pos="2835"/>
        </w:tabs>
        <w:ind w:left="480" w:leftChars="200" w:firstLine="0" w:firstLineChars="0"/>
        <w:rPr>
          <w:rFonts w:ascii="Arial" w:hAnsi="Arial" w:eastAsia="宋体" w:cs="Arial"/>
          <w:kern w:val="0"/>
          <w:szCs w:val="24"/>
        </w:rPr>
      </w:pPr>
    </w:p>
    <w:p w14:paraId="02345703">
      <w:pPr>
        <w:tabs>
          <w:tab w:val="left" w:pos="851"/>
          <w:tab w:val="left" w:pos="1134"/>
          <w:tab w:val="left" w:pos="1418"/>
          <w:tab w:val="left" w:pos="1701"/>
          <w:tab w:val="left" w:pos="1985"/>
          <w:tab w:val="left" w:pos="2835"/>
        </w:tabs>
        <w:ind w:left="480" w:leftChars="200" w:firstLine="0" w:firstLineChars="0"/>
        <w:rPr>
          <w:rFonts w:ascii="Arial" w:hAnsi="Arial" w:eastAsia="宋体" w:cs="Arial"/>
          <w:kern w:val="0"/>
          <w:szCs w:val="24"/>
        </w:rPr>
      </w:pPr>
    </w:p>
    <w:p w14:paraId="2CFAB98D">
      <w:pPr>
        <w:tabs>
          <w:tab w:val="left" w:pos="851"/>
          <w:tab w:val="left" w:pos="1134"/>
          <w:tab w:val="left" w:pos="1418"/>
          <w:tab w:val="left" w:pos="1701"/>
          <w:tab w:val="left" w:pos="1985"/>
          <w:tab w:val="left" w:pos="2835"/>
        </w:tabs>
        <w:ind w:left="480" w:leftChars="200" w:firstLine="0" w:firstLineChars="0"/>
        <w:rPr>
          <w:rFonts w:ascii="Arial" w:hAnsi="Arial" w:eastAsia="宋体" w:cs="Arial"/>
          <w:kern w:val="0"/>
          <w:szCs w:val="24"/>
        </w:rPr>
      </w:pPr>
    </w:p>
    <w:p w14:paraId="29AD1731">
      <w:pPr>
        <w:tabs>
          <w:tab w:val="left" w:pos="851"/>
          <w:tab w:val="left" w:pos="1134"/>
          <w:tab w:val="left" w:pos="1418"/>
          <w:tab w:val="left" w:pos="1701"/>
          <w:tab w:val="left" w:pos="1985"/>
          <w:tab w:val="left" w:pos="2835"/>
        </w:tabs>
        <w:ind w:left="480" w:leftChars="200" w:firstLine="0" w:firstLineChars="0"/>
        <w:rPr>
          <w:rFonts w:ascii="Arial" w:hAnsi="Arial" w:eastAsia="宋体" w:cs="Arial"/>
          <w:kern w:val="0"/>
          <w:szCs w:val="24"/>
        </w:rPr>
      </w:pPr>
    </w:p>
    <w:p w14:paraId="705F696C">
      <w:pPr>
        <w:tabs>
          <w:tab w:val="left" w:pos="851"/>
          <w:tab w:val="left" w:pos="1134"/>
          <w:tab w:val="left" w:pos="1418"/>
          <w:tab w:val="left" w:pos="1701"/>
          <w:tab w:val="left" w:pos="1985"/>
          <w:tab w:val="left" w:pos="2835"/>
        </w:tabs>
        <w:ind w:left="480" w:leftChars="200" w:firstLine="0" w:firstLineChars="0"/>
        <w:rPr>
          <w:rFonts w:ascii="Arial" w:hAnsi="Arial" w:eastAsia="宋体" w:cs="Arial"/>
          <w:kern w:val="0"/>
          <w:szCs w:val="24"/>
        </w:rPr>
      </w:pPr>
    </w:p>
    <w:p w14:paraId="175C3E09">
      <w:pPr>
        <w:tabs>
          <w:tab w:val="left" w:pos="851"/>
          <w:tab w:val="left" w:pos="1134"/>
          <w:tab w:val="left" w:pos="1418"/>
          <w:tab w:val="left" w:pos="1701"/>
          <w:tab w:val="left" w:pos="1985"/>
          <w:tab w:val="left" w:pos="2835"/>
        </w:tabs>
        <w:ind w:left="480" w:leftChars="200" w:firstLine="0" w:firstLineChars="0"/>
        <w:rPr>
          <w:rFonts w:ascii="Arial" w:hAnsi="Arial" w:eastAsia="宋体" w:cs="Arial"/>
          <w:kern w:val="0"/>
          <w:szCs w:val="24"/>
        </w:rPr>
      </w:pPr>
    </w:p>
    <w:p w14:paraId="48C4A507">
      <w:pPr>
        <w:tabs>
          <w:tab w:val="left" w:pos="851"/>
          <w:tab w:val="left" w:pos="1134"/>
          <w:tab w:val="left" w:pos="1418"/>
          <w:tab w:val="left" w:pos="1701"/>
          <w:tab w:val="left" w:pos="1985"/>
          <w:tab w:val="left" w:pos="2835"/>
        </w:tabs>
        <w:ind w:left="480" w:leftChars="200" w:firstLine="0" w:firstLineChars="0"/>
        <w:rPr>
          <w:rFonts w:ascii="Arial" w:hAnsi="Arial" w:eastAsia="宋体" w:cs="Arial"/>
          <w:kern w:val="0"/>
          <w:szCs w:val="24"/>
        </w:rPr>
      </w:pPr>
    </w:p>
    <w:p w14:paraId="3AFBDB81">
      <w:pPr>
        <w:tabs>
          <w:tab w:val="left" w:pos="851"/>
          <w:tab w:val="left" w:pos="1134"/>
          <w:tab w:val="left" w:pos="1418"/>
          <w:tab w:val="left" w:pos="1701"/>
          <w:tab w:val="left" w:pos="1985"/>
          <w:tab w:val="left" w:pos="2835"/>
        </w:tabs>
        <w:ind w:left="480" w:leftChars="200" w:firstLine="0" w:firstLineChars="0"/>
        <w:rPr>
          <w:rFonts w:ascii="Arial" w:hAnsi="Arial" w:eastAsia="宋体" w:cs="Arial"/>
          <w:kern w:val="0"/>
          <w:szCs w:val="24"/>
        </w:rPr>
      </w:pPr>
    </w:p>
    <w:p w14:paraId="6B20B528">
      <w:pPr>
        <w:tabs>
          <w:tab w:val="left" w:pos="851"/>
          <w:tab w:val="left" w:pos="1134"/>
          <w:tab w:val="left" w:pos="1418"/>
          <w:tab w:val="left" w:pos="1701"/>
          <w:tab w:val="left" w:pos="1985"/>
          <w:tab w:val="left" w:pos="2835"/>
        </w:tabs>
        <w:ind w:firstLine="0" w:firstLineChars="0"/>
        <w:jc w:val="center"/>
        <w:rPr>
          <w:rFonts w:hint="eastAsia" w:ascii="黑体" w:hAnsi="黑体" w:eastAsia="黑体" w:cs="Arial"/>
          <w:kern w:val="0"/>
          <w:sz w:val="28"/>
          <w:szCs w:val="28"/>
        </w:rPr>
      </w:pPr>
      <w:r>
        <w:rPr>
          <w:rFonts w:hint="eastAsia" w:ascii="黑体" w:hAnsi="黑体" w:eastAsia="黑体" w:cs="Arial"/>
          <w:kern w:val="0"/>
          <w:sz w:val="28"/>
          <w:szCs w:val="28"/>
        </w:rPr>
        <w:t>四川省化工设计院</w:t>
      </w:r>
    </w:p>
    <w:p w14:paraId="60D2C2CE">
      <w:pPr>
        <w:tabs>
          <w:tab w:val="left" w:pos="851"/>
          <w:tab w:val="left" w:pos="1134"/>
          <w:tab w:val="left" w:pos="1418"/>
          <w:tab w:val="left" w:pos="1701"/>
          <w:tab w:val="left" w:pos="1985"/>
          <w:tab w:val="left" w:pos="2835"/>
        </w:tabs>
        <w:ind w:firstLine="0" w:firstLineChars="0"/>
        <w:jc w:val="center"/>
        <w:rPr>
          <w:rFonts w:hint="eastAsia" w:ascii="黑体" w:hAnsi="黑体" w:eastAsia="黑体" w:cs="Arial"/>
          <w:kern w:val="0"/>
          <w:sz w:val="28"/>
          <w:szCs w:val="28"/>
        </w:rPr>
      </w:pPr>
      <w:r>
        <w:rPr>
          <w:rFonts w:hint="eastAsia" w:ascii="黑体" w:hAnsi="黑体" w:eastAsia="黑体" w:cs="Arial"/>
          <w:kern w:val="0"/>
          <w:sz w:val="28"/>
          <w:szCs w:val="28"/>
        </w:rPr>
        <w:t>2025年11月  成都</w:t>
      </w:r>
    </w:p>
    <w:p w14:paraId="10883BAB">
      <w:pPr>
        <w:ind w:firstLine="482"/>
        <w:jc w:val="center"/>
        <w:rPr>
          <w:rFonts w:hint="eastAsia" w:cs="Times New Roman" w:hAnsiTheme="minorEastAsia"/>
          <w:b/>
          <w:bCs/>
          <w:kern w:val="0"/>
          <w:szCs w:val="24"/>
        </w:rPr>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pPr>
    </w:p>
    <w:p w14:paraId="5565D900">
      <w:pPr>
        <w:ind w:firstLine="0" w:firstLineChars="0"/>
        <w:jc w:val="center"/>
        <w:rPr>
          <w:rFonts w:hint="eastAsia" w:cs="Times New Roman" w:hAnsiTheme="minorEastAsia"/>
          <w:b/>
          <w:bCs/>
          <w:kern w:val="0"/>
          <w:sz w:val="32"/>
          <w:szCs w:val="32"/>
        </w:rPr>
      </w:pPr>
      <w:r>
        <w:rPr>
          <w:rFonts w:hint="eastAsia" w:cs="Times New Roman" w:hAnsiTheme="minorEastAsia"/>
          <w:b/>
          <w:bCs/>
          <w:kern w:val="0"/>
          <w:sz w:val="32"/>
          <w:szCs w:val="32"/>
        </w:rPr>
        <w:t>目  录</w:t>
      </w:r>
    </w:p>
    <w:p w14:paraId="3F42B296">
      <w:pPr>
        <w:pStyle w:val="8"/>
        <w:tabs>
          <w:tab w:val="right" w:leader="dot" w:pos="9016"/>
        </w:tabs>
        <w:rPr>
          <w:rFonts w:asciiTheme="minorHAnsi" w:eastAsiaTheme="minorEastAsia"/>
          <w:sz w:val="21"/>
          <w:szCs w:val="22"/>
        </w:rPr>
      </w:pPr>
      <w:r>
        <w:rPr>
          <w:rFonts w:cs="Times New Roman" w:hAnsiTheme="minorEastAsia"/>
          <w:b/>
          <w:bCs/>
          <w:kern w:val="0"/>
          <w:szCs w:val="24"/>
        </w:rPr>
        <w:fldChar w:fldCharType="begin"/>
      </w:r>
      <w:r>
        <w:rPr>
          <w:rFonts w:cs="Times New Roman" w:hAnsiTheme="minorEastAsia"/>
          <w:b/>
          <w:bCs/>
          <w:kern w:val="0"/>
          <w:szCs w:val="24"/>
        </w:rPr>
        <w:instrText xml:space="preserve"> TOC \o "1-3" \h \z \u </w:instrText>
      </w:r>
      <w:r>
        <w:rPr>
          <w:rFonts w:cs="Times New Roman" w:hAnsiTheme="minorEastAsia"/>
          <w:b/>
          <w:bCs/>
          <w:kern w:val="0"/>
          <w:szCs w:val="24"/>
        </w:rPr>
        <w:fldChar w:fldCharType="separate"/>
      </w:r>
      <w:r>
        <w:fldChar w:fldCharType="begin"/>
      </w:r>
      <w:r>
        <w:instrText xml:space="preserve"> HYPERLINK \l "_Toc61186104" </w:instrText>
      </w:r>
      <w:r>
        <w:fldChar w:fldCharType="separate"/>
      </w:r>
      <w:r>
        <w:rPr>
          <w:rStyle w:val="12"/>
        </w:rPr>
        <w:t xml:space="preserve">1  </w:t>
      </w:r>
      <w:r>
        <w:rPr>
          <w:rStyle w:val="12"/>
          <w:rFonts w:hint="eastAsia"/>
        </w:rPr>
        <w:t>概述</w:t>
      </w:r>
      <w:r>
        <w:tab/>
      </w:r>
      <w:r>
        <w:fldChar w:fldCharType="begin"/>
      </w:r>
      <w:r>
        <w:instrText xml:space="preserve"> PAGEREF _Toc61186104 \h </w:instrText>
      </w:r>
      <w:r>
        <w:fldChar w:fldCharType="separate"/>
      </w:r>
      <w:r>
        <w:t>1</w:t>
      </w:r>
      <w:r>
        <w:fldChar w:fldCharType="end"/>
      </w:r>
      <w:r>
        <w:fldChar w:fldCharType="end"/>
      </w:r>
    </w:p>
    <w:p w14:paraId="7CC9F94F">
      <w:pPr>
        <w:pStyle w:val="8"/>
        <w:tabs>
          <w:tab w:val="right" w:leader="dot" w:pos="9016"/>
        </w:tabs>
        <w:rPr>
          <w:rFonts w:asciiTheme="minorHAnsi" w:eastAsiaTheme="minorEastAsia"/>
          <w:sz w:val="21"/>
          <w:szCs w:val="22"/>
        </w:rPr>
      </w:pPr>
      <w:r>
        <w:fldChar w:fldCharType="begin"/>
      </w:r>
      <w:r>
        <w:instrText xml:space="preserve"> HYPERLINK \l "_Toc61186105" </w:instrText>
      </w:r>
      <w:r>
        <w:fldChar w:fldCharType="separate"/>
      </w:r>
      <w:r>
        <w:rPr>
          <w:rStyle w:val="12"/>
        </w:rPr>
        <w:t xml:space="preserve">2  </w:t>
      </w:r>
      <w:r>
        <w:rPr>
          <w:rStyle w:val="12"/>
          <w:rFonts w:hint="eastAsia" w:cs="Arial Unicode MS"/>
        </w:rPr>
        <w:t>定义</w:t>
      </w:r>
      <w:r>
        <w:tab/>
      </w:r>
      <w:r>
        <w:fldChar w:fldCharType="begin"/>
      </w:r>
      <w:r>
        <w:instrText xml:space="preserve"> PAGEREF _Toc61186105 \h </w:instrText>
      </w:r>
      <w:r>
        <w:fldChar w:fldCharType="separate"/>
      </w:r>
      <w:r>
        <w:t>1</w:t>
      </w:r>
      <w:r>
        <w:fldChar w:fldCharType="end"/>
      </w:r>
      <w:r>
        <w:fldChar w:fldCharType="end"/>
      </w:r>
    </w:p>
    <w:p w14:paraId="6B6E3D37">
      <w:pPr>
        <w:pStyle w:val="8"/>
        <w:tabs>
          <w:tab w:val="right" w:leader="dot" w:pos="9016"/>
        </w:tabs>
        <w:rPr>
          <w:rFonts w:asciiTheme="minorHAnsi" w:eastAsiaTheme="minorEastAsia"/>
          <w:sz w:val="21"/>
          <w:szCs w:val="22"/>
        </w:rPr>
      </w:pPr>
      <w:r>
        <w:fldChar w:fldCharType="begin"/>
      </w:r>
      <w:r>
        <w:instrText xml:space="preserve"> HYPERLINK \l "_Toc61186106" </w:instrText>
      </w:r>
      <w:r>
        <w:fldChar w:fldCharType="separate"/>
      </w:r>
      <w:r>
        <w:rPr>
          <w:rStyle w:val="12"/>
        </w:rPr>
        <w:t xml:space="preserve">3  </w:t>
      </w:r>
      <w:r>
        <w:rPr>
          <w:rStyle w:val="12"/>
          <w:rFonts w:hint="eastAsia"/>
        </w:rPr>
        <w:t>现场条件</w:t>
      </w:r>
      <w:r>
        <w:tab/>
      </w:r>
      <w:r>
        <w:fldChar w:fldCharType="begin"/>
      </w:r>
      <w:r>
        <w:instrText xml:space="preserve"> PAGEREF _Toc61186106 \h </w:instrText>
      </w:r>
      <w:r>
        <w:fldChar w:fldCharType="separate"/>
      </w:r>
      <w:r>
        <w:t>1</w:t>
      </w:r>
      <w:r>
        <w:fldChar w:fldCharType="end"/>
      </w:r>
      <w:r>
        <w:fldChar w:fldCharType="end"/>
      </w:r>
    </w:p>
    <w:p w14:paraId="7F2F4802">
      <w:pPr>
        <w:pStyle w:val="9"/>
        <w:tabs>
          <w:tab w:val="right" w:leader="dot" w:pos="9016"/>
        </w:tabs>
        <w:rPr>
          <w:rFonts w:asciiTheme="minorHAnsi"/>
          <w:sz w:val="21"/>
          <w:szCs w:val="22"/>
        </w:rPr>
      </w:pPr>
      <w:r>
        <w:fldChar w:fldCharType="begin"/>
      </w:r>
      <w:r>
        <w:instrText xml:space="preserve"> HYPERLINK \l "_Toc61186107" </w:instrText>
      </w:r>
      <w:r>
        <w:fldChar w:fldCharType="separate"/>
      </w:r>
      <w:r>
        <w:rPr>
          <w:rStyle w:val="12"/>
        </w:rPr>
        <w:t xml:space="preserve">3.1  </w:t>
      </w:r>
      <w:r>
        <w:rPr>
          <w:rStyle w:val="12"/>
          <w:rFonts w:hint="eastAsia"/>
        </w:rPr>
        <w:t>自然条件</w:t>
      </w:r>
      <w:r>
        <w:tab/>
      </w:r>
      <w:r>
        <w:fldChar w:fldCharType="begin"/>
      </w:r>
      <w:r>
        <w:instrText xml:space="preserve"> PAGEREF _Toc61186107 \h </w:instrText>
      </w:r>
      <w:r>
        <w:fldChar w:fldCharType="separate"/>
      </w:r>
      <w:r>
        <w:t>1</w:t>
      </w:r>
      <w:r>
        <w:fldChar w:fldCharType="end"/>
      </w:r>
      <w:r>
        <w:fldChar w:fldCharType="end"/>
      </w:r>
    </w:p>
    <w:p w14:paraId="53EA7D9F">
      <w:pPr>
        <w:pStyle w:val="9"/>
        <w:tabs>
          <w:tab w:val="right" w:leader="dot" w:pos="9016"/>
        </w:tabs>
        <w:rPr>
          <w:rFonts w:asciiTheme="minorHAnsi"/>
          <w:sz w:val="21"/>
          <w:szCs w:val="22"/>
        </w:rPr>
      </w:pPr>
      <w:r>
        <w:fldChar w:fldCharType="begin"/>
      </w:r>
      <w:r>
        <w:instrText xml:space="preserve"> HYPERLINK \l "_Toc61186108" </w:instrText>
      </w:r>
      <w:r>
        <w:fldChar w:fldCharType="separate"/>
      </w:r>
      <w:r>
        <w:rPr>
          <w:rStyle w:val="12"/>
        </w:rPr>
        <w:t xml:space="preserve">3.2  </w:t>
      </w:r>
      <w:r>
        <w:rPr>
          <w:rStyle w:val="12"/>
          <w:rFonts w:hint="eastAsia"/>
        </w:rPr>
        <w:t>公用工程条件</w:t>
      </w:r>
      <w:r>
        <w:tab/>
      </w:r>
      <w:r>
        <w:fldChar w:fldCharType="begin"/>
      </w:r>
      <w:r>
        <w:instrText xml:space="preserve"> PAGEREF _Toc61186108 \h </w:instrText>
      </w:r>
      <w:r>
        <w:fldChar w:fldCharType="separate"/>
      </w:r>
      <w:r>
        <w:t>2</w:t>
      </w:r>
      <w:r>
        <w:fldChar w:fldCharType="end"/>
      </w:r>
      <w:r>
        <w:fldChar w:fldCharType="end"/>
      </w:r>
    </w:p>
    <w:p w14:paraId="65E21134">
      <w:pPr>
        <w:pStyle w:val="9"/>
        <w:tabs>
          <w:tab w:val="right" w:leader="dot" w:pos="9016"/>
        </w:tabs>
        <w:rPr>
          <w:rFonts w:asciiTheme="minorHAnsi"/>
          <w:sz w:val="21"/>
          <w:szCs w:val="22"/>
        </w:rPr>
      </w:pPr>
      <w:r>
        <w:fldChar w:fldCharType="begin"/>
      </w:r>
      <w:r>
        <w:instrText xml:space="preserve"> HYPERLINK \l "_Toc61186109" </w:instrText>
      </w:r>
      <w:r>
        <w:fldChar w:fldCharType="separate"/>
      </w:r>
      <w:r>
        <w:rPr>
          <w:rStyle w:val="12"/>
        </w:rPr>
        <w:t xml:space="preserve">3.3  </w:t>
      </w:r>
      <w:r>
        <w:rPr>
          <w:rStyle w:val="12"/>
          <w:rFonts w:hint="eastAsia"/>
        </w:rPr>
        <w:t>安装场所</w:t>
      </w:r>
      <w:r>
        <w:tab/>
      </w:r>
      <w:r>
        <w:fldChar w:fldCharType="begin"/>
      </w:r>
      <w:r>
        <w:instrText xml:space="preserve"> PAGEREF _Toc61186109 \h </w:instrText>
      </w:r>
      <w:r>
        <w:fldChar w:fldCharType="separate"/>
      </w:r>
      <w:r>
        <w:t>3</w:t>
      </w:r>
      <w:r>
        <w:fldChar w:fldCharType="end"/>
      </w:r>
      <w:r>
        <w:fldChar w:fldCharType="end"/>
      </w:r>
    </w:p>
    <w:p w14:paraId="2CBAECEE">
      <w:pPr>
        <w:pStyle w:val="8"/>
        <w:tabs>
          <w:tab w:val="right" w:leader="dot" w:pos="9016"/>
        </w:tabs>
        <w:rPr>
          <w:rFonts w:asciiTheme="minorHAnsi" w:eastAsiaTheme="minorEastAsia"/>
          <w:sz w:val="21"/>
          <w:szCs w:val="22"/>
        </w:rPr>
      </w:pPr>
      <w:r>
        <w:fldChar w:fldCharType="begin"/>
      </w:r>
      <w:r>
        <w:instrText xml:space="preserve"> HYPERLINK \l "_Toc61186110" </w:instrText>
      </w:r>
      <w:r>
        <w:fldChar w:fldCharType="separate"/>
      </w:r>
      <w:r>
        <w:rPr>
          <w:rStyle w:val="12"/>
          <w:rFonts w:cs="Times New Roman"/>
        </w:rPr>
        <w:t xml:space="preserve">4  </w:t>
      </w:r>
      <w:r>
        <w:rPr>
          <w:rStyle w:val="12"/>
          <w:rFonts w:hint="eastAsia"/>
        </w:rPr>
        <w:t>供货范围及界面</w:t>
      </w:r>
      <w:r>
        <w:tab/>
      </w:r>
      <w:r>
        <w:fldChar w:fldCharType="begin"/>
      </w:r>
      <w:r>
        <w:instrText xml:space="preserve"> PAGEREF _Toc61186110 \h </w:instrText>
      </w:r>
      <w:r>
        <w:fldChar w:fldCharType="separate"/>
      </w:r>
      <w:r>
        <w:t>3</w:t>
      </w:r>
      <w:r>
        <w:fldChar w:fldCharType="end"/>
      </w:r>
      <w:r>
        <w:fldChar w:fldCharType="end"/>
      </w:r>
    </w:p>
    <w:p w14:paraId="1A2035AA">
      <w:pPr>
        <w:pStyle w:val="9"/>
        <w:tabs>
          <w:tab w:val="right" w:leader="dot" w:pos="9016"/>
        </w:tabs>
        <w:rPr>
          <w:rFonts w:asciiTheme="minorHAnsi"/>
          <w:sz w:val="21"/>
          <w:szCs w:val="22"/>
        </w:rPr>
      </w:pPr>
      <w:r>
        <w:fldChar w:fldCharType="begin"/>
      </w:r>
      <w:r>
        <w:instrText xml:space="preserve"> HYPERLINK \l "_Toc61186111" </w:instrText>
      </w:r>
      <w:r>
        <w:fldChar w:fldCharType="separate"/>
      </w:r>
      <w:r>
        <w:rPr>
          <w:rStyle w:val="12"/>
        </w:rPr>
        <w:t xml:space="preserve">4.1  </w:t>
      </w:r>
      <w:r>
        <w:rPr>
          <w:rStyle w:val="12"/>
          <w:rFonts w:hint="eastAsia"/>
        </w:rPr>
        <w:t>供货范围</w:t>
      </w:r>
      <w:r>
        <w:tab/>
      </w:r>
      <w:r>
        <w:fldChar w:fldCharType="begin"/>
      </w:r>
      <w:r>
        <w:instrText xml:space="preserve"> PAGEREF _Toc61186111 \h </w:instrText>
      </w:r>
      <w:r>
        <w:fldChar w:fldCharType="separate"/>
      </w:r>
      <w:r>
        <w:t>3</w:t>
      </w:r>
      <w:r>
        <w:fldChar w:fldCharType="end"/>
      </w:r>
      <w:r>
        <w:fldChar w:fldCharType="end"/>
      </w:r>
    </w:p>
    <w:p w14:paraId="60B76E02">
      <w:pPr>
        <w:pStyle w:val="9"/>
        <w:tabs>
          <w:tab w:val="right" w:leader="dot" w:pos="9016"/>
        </w:tabs>
        <w:rPr>
          <w:rFonts w:asciiTheme="minorHAnsi"/>
          <w:sz w:val="21"/>
          <w:szCs w:val="22"/>
        </w:rPr>
      </w:pPr>
      <w:r>
        <w:fldChar w:fldCharType="begin"/>
      </w:r>
      <w:r>
        <w:instrText xml:space="preserve"> HYPERLINK \l "_Toc61186112" </w:instrText>
      </w:r>
      <w:r>
        <w:fldChar w:fldCharType="separate"/>
      </w:r>
      <w:r>
        <w:rPr>
          <w:rStyle w:val="12"/>
        </w:rPr>
        <w:t xml:space="preserve">4.2  </w:t>
      </w:r>
      <w:r>
        <w:rPr>
          <w:rStyle w:val="12"/>
          <w:rFonts w:hint="eastAsia"/>
        </w:rPr>
        <w:t>工作界面</w:t>
      </w:r>
      <w:r>
        <w:tab/>
      </w:r>
      <w:r>
        <w:fldChar w:fldCharType="begin"/>
      </w:r>
      <w:r>
        <w:instrText xml:space="preserve"> PAGEREF _Toc61186112 \h </w:instrText>
      </w:r>
      <w:r>
        <w:fldChar w:fldCharType="separate"/>
      </w:r>
      <w:r>
        <w:t>4</w:t>
      </w:r>
      <w:r>
        <w:fldChar w:fldCharType="end"/>
      </w:r>
      <w:r>
        <w:fldChar w:fldCharType="end"/>
      </w:r>
    </w:p>
    <w:p w14:paraId="780425DB">
      <w:pPr>
        <w:pStyle w:val="8"/>
        <w:tabs>
          <w:tab w:val="right" w:leader="dot" w:pos="9016"/>
        </w:tabs>
        <w:rPr>
          <w:rFonts w:asciiTheme="minorHAnsi" w:eastAsiaTheme="minorEastAsia"/>
          <w:sz w:val="21"/>
          <w:szCs w:val="22"/>
        </w:rPr>
      </w:pPr>
      <w:r>
        <w:fldChar w:fldCharType="begin"/>
      </w:r>
      <w:r>
        <w:instrText xml:space="preserve"> HYPERLINK \l "_Toc61186113" </w:instrText>
      </w:r>
      <w:r>
        <w:fldChar w:fldCharType="separate"/>
      </w:r>
      <w:r>
        <w:rPr>
          <w:rStyle w:val="12"/>
          <w:rFonts w:cs="Times New Roman"/>
        </w:rPr>
        <w:t xml:space="preserve">5  </w:t>
      </w:r>
      <w:r>
        <w:rPr>
          <w:rStyle w:val="12"/>
          <w:rFonts w:hint="eastAsia"/>
        </w:rPr>
        <w:t>技术要求</w:t>
      </w:r>
      <w:r>
        <w:tab/>
      </w:r>
      <w:r>
        <w:fldChar w:fldCharType="begin"/>
      </w:r>
      <w:r>
        <w:instrText xml:space="preserve"> PAGEREF _Toc61186113 \h </w:instrText>
      </w:r>
      <w:r>
        <w:fldChar w:fldCharType="separate"/>
      </w:r>
      <w:r>
        <w:t>4</w:t>
      </w:r>
      <w:r>
        <w:fldChar w:fldCharType="end"/>
      </w:r>
      <w:r>
        <w:fldChar w:fldCharType="end"/>
      </w:r>
    </w:p>
    <w:p w14:paraId="522D284F">
      <w:pPr>
        <w:pStyle w:val="9"/>
        <w:tabs>
          <w:tab w:val="right" w:leader="dot" w:pos="9016"/>
        </w:tabs>
        <w:rPr>
          <w:rFonts w:asciiTheme="minorHAnsi"/>
          <w:sz w:val="21"/>
          <w:szCs w:val="22"/>
        </w:rPr>
      </w:pPr>
      <w:r>
        <w:fldChar w:fldCharType="begin"/>
      </w:r>
      <w:r>
        <w:instrText xml:space="preserve"> HYPERLINK \l "_Toc61186114" </w:instrText>
      </w:r>
      <w:r>
        <w:fldChar w:fldCharType="separate"/>
      </w:r>
      <w:r>
        <w:rPr>
          <w:rStyle w:val="12"/>
        </w:rPr>
        <w:t xml:space="preserve">5.1  </w:t>
      </w:r>
      <w:r>
        <w:rPr>
          <w:rStyle w:val="12"/>
          <w:rFonts w:hint="eastAsia"/>
        </w:rPr>
        <w:t>总体要求</w:t>
      </w:r>
      <w:r>
        <w:tab/>
      </w:r>
      <w:r>
        <w:fldChar w:fldCharType="begin"/>
      </w:r>
      <w:r>
        <w:instrText xml:space="preserve"> PAGEREF _Toc61186114 \h </w:instrText>
      </w:r>
      <w:r>
        <w:fldChar w:fldCharType="separate"/>
      </w:r>
      <w:r>
        <w:t>4</w:t>
      </w:r>
      <w:r>
        <w:fldChar w:fldCharType="end"/>
      </w:r>
      <w:r>
        <w:fldChar w:fldCharType="end"/>
      </w:r>
    </w:p>
    <w:p w14:paraId="29705251">
      <w:pPr>
        <w:pStyle w:val="9"/>
        <w:tabs>
          <w:tab w:val="right" w:leader="dot" w:pos="9016"/>
        </w:tabs>
        <w:rPr>
          <w:rFonts w:asciiTheme="minorHAnsi"/>
          <w:sz w:val="21"/>
          <w:szCs w:val="22"/>
        </w:rPr>
      </w:pPr>
      <w:r>
        <w:fldChar w:fldCharType="begin"/>
      </w:r>
      <w:r>
        <w:instrText xml:space="preserve"> HYPERLINK \l "_Toc61186115" </w:instrText>
      </w:r>
      <w:r>
        <w:fldChar w:fldCharType="separate"/>
      </w:r>
      <w:r>
        <w:rPr>
          <w:rStyle w:val="12"/>
        </w:rPr>
        <w:t xml:space="preserve">5.2  </w:t>
      </w:r>
      <w:r>
        <w:rPr>
          <w:rStyle w:val="12"/>
          <w:rFonts w:hint="eastAsia"/>
        </w:rPr>
        <w:t>阀门</w:t>
      </w:r>
      <w:r>
        <w:tab/>
      </w:r>
      <w:r>
        <w:fldChar w:fldCharType="begin"/>
      </w:r>
      <w:r>
        <w:instrText xml:space="preserve"> PAGEREF _Toc61186115 \h </w:instrText>
      </w:r>
      <w:r>
        <w:fldChar w:fldCharType="separate"/>
      </w:r>
      <w:r>
        <w:t>5</w:t>
      </w:r>
      <w:r>
        <w:fldChar w:fldCharType="end"/>
      </w:r>
      <w:r>
        <w:fldChar w:fldCharType="end"/>
      </w:r>
    </w:p>
    <w:p w14:paraId="5512AB51">
      <w:pPr>
        <w:pStyle w:val="9"/>
        <w:tabs>
          <w:tab w:val="right" w:leader="dot" w:pos="9016"/>
        </w:tabs>
        <w:rPr>
          <w:rFonts w:asciiTheme="minorHAnsi"/>
          <w:sz w:val="21"/>
          <w:szCs w:val="22"/>
        </w:rPr>
      </w:pPr>
      <w:r>
        <w:fldChar w:fldCharType="begin"/>
      </w:r>
      <w:r>
        <w:instrText xml:space="preserve"> HYPERLINK \l "_Toc61186116" </w:instrText>
      </w:r>
      <w:r>
        <w:fldChar w:fldCharType="separate"/>
      </w:r>
      <w:r>
        <w:rPr>
          <w:rStyle w:val="12"/>
        </w:rPr>
        <w:t>5.3</w:t>
      </w:r>
      <w:r>
        <w:rPr>
          <w:rStyle w:val="12"/>
          <w:spacing w:val="58"/>
        </w:rPr>
        <w:t xml:space="preserve"> </w:t>
      </w:r>
      <w:r>
        <w:rPr>
          <w:rStyle w:val="12"/>
          <w:rFonts w:hint="eastAsia"/>
        </w:rPr>
        <w:t>气动执行机构</w:t>
      </w:r>
      <w:r>
        <w:tab/>
      </w:r>
      <w:r>
        <w:fldChar w:fldCharType="begin"/>
      </w:r>
      <w:r>
        <w:instrText xml:space="preserve"> PAGEREF _Toc61186116 \h </w:instrText>
      </w:r>
      <w:r>
        <w:fldChar w:fldCharType="separate"/>
      </w:r>
      <w:r>
        <w:t>6</w:t>
      </w:r>
      <w:r>
        <w:fldChar w:fldCharType="end"/>
      </w:r>
      <w:r>
        <w:fldChar w:fldCharType="end"/>
      </w:r>
    </w:p>
    <w:p w14:paraId="48431D9D">
      <w:pPr>
        <w:pStyle w:val="9"/>
        <w:tabs>
          <w:tab w:val="right" w:leader="dot" w:pos="9016"/>
        </w:tabs>
        <w:rPr>
          <w:rFonts w:asciiTheme="minorHAnsi"/>
          <w:sz w:val="21"/>
          <w:szCs w:val="22"/>
        </w:rPr>
      </w:pPr>
      <w:r>
        <w:fldChar w:fldCharType="begin"/>
      </w:r>
      <w:r>
        <w:instrText xml:space="preserve"> HYPERLINK \l "_Toc61186117" </w:instrText>
      </w:r>
      <w:r>
        <w:fldChar w:fldCharType="separate"/>
      </w:r>
      <w:r>
        <w:rPr>
          <w:rStyle w:val="12"/>
        </w:rPr>
        <w:t xml:space="preserve">5.4  </w:t>
      </w:r>
      <w:r>
        <w:rPr>
          <w:rStyle w:val="12"/>
          <w:rFonts w:hint="eastAsia"/>
        </w:rPr>
        <w:t>电磁阀和阀位回信器</w:t>
      </w:r>
      <w:r>
        <w:tab/>
      </w:r>
      <w:r>
        <w:fldChar w:fldCharType="begin"/>
      </w:r>
      <w:r>
        <w:instrText xml:space="preserve"> PAGEREF _Toc61186117 \h </w:instrText>
      </w:r>
      <w:r>
        <w:fldChar w:fldCharType="separate"/>
      </w:r>
      <w:r>
        <w:t>7</w:t>
      </w:r>
      <w:r>
        <w:fldChar w:fldCharType="end"/>
      </w:r>
      <w:r>
        <w:fldChar w:fldCharType="end"/>
      </w:r>
    </w:p>
    <w:p w14:paraId="51D3EC0C">
      <w:pPr>
        <w:pStyle w:val="9"/>
        <w:tabs>
          <w:tab w:val="right" w:leader="dot" w:pos="9016"/>
        </w:tabs>
        <w:rPr>
          <w:rFonts w:asciiTheme="minorHAnsi"/>
          <w:sz w:val="21"/>
          <w:szCs w:val="22"/>
        </w:rPr>
      </w:pPr>
      <w:r>
        <w:fldChar w:fldCharType="begin"/>
      </w:r>
      <w:r>
        <w:instrText xml:space="preserve"> HYPERLINK \l "_Toc61186118" </w:instrText>
      </w:r>
      <w:r>
        <w:fldChar w:fldCharType="separate"/>
      </w:r>
      <w:r>
        <w:rPr>
          <w:rStyle w:val="12"/>
        </w:rPr>
        <w:t xml:space="preserve">5.5  </w:t>
      </w:r>
      <w:r>
        <w:rPr>
          <w:rStyle w:val="12"/>
          <w:rFonts w:hint="eastAsia"/>
        </w:rPr>
        <w:t>合理化建议</w:t>
      </w:r>
      <w:r>
        <w:tab/>
      </w:r>
      <w:r>
        <w:fldChar w:fldCharType="begin"/>
      </w:r>
      <w:r>
        <w:instrText xml:space="preserve"> PAGEREF _Toc61186118 \h </w:instrText>
      </w:r>
      <w:r>
        <w:fldChar w:fldCharType="separate"/>
      </w:r>
      <w:r>
        <w:t>7</w:t>
      </w:r>
      <w:r>
        <w:fldChar w:fldCharType="end"/>
      </w:r>
      <w:r>
        <w:fldChar w:fldCharType="end"/>
      </w:r>
    </w:p>
    <w:p w14:paraId="4A13644C">
      <w:pPr>
        <w:pStyle w:val="9"/>
        <w:tabs>
          <w:tab w:val="right" w:leader="dot" w:pos="9016"/>
        </w:tabs>
        <w:rPr>
          <w:rFonts w:asciiTheme="minorHAnsi"/>
          <w:sz w:val="21"/>
          <w:szCs w:val="22"/>
        </w:rPr>
      </w:pPr>
      <w:r>
        <w:fldChar w:fldCharType="begin"/>
      </w:r>
      <w:r>
        <w:instrText xml:space="preserve"> HYPERLINK \l "_Toc61186119" </w:instrText>
      </w:r>
      <w:r>
        <w:fldChar w:fldCharType="separate"/>
      </w:r>
      <w:r>
        <w:rPr>
          <w:rStyle w:val="12"/>
        </w:rPr>
        <w:t xml:space="preserve">5.6  </w:t>
      </w:r>
      <w:r>
        <w:rPr>
          <w:rStyle w:val="12"/>
          <w:rFonts w:hint="eastAsia"/>
        </w:rPr>
        <w:t>数据表</w:t>
      </w:r>
      <w:r>
        <w:tab/>
      </w:r>
      <w:r>
        <w:fldChar w:fldCharType="begin"/>
      </w:r>
      <w:r>
        <w:instrText xml:space="preserve"> PAGEREF _Toc61186119 \h </w:instrText>
      </w:r>
      <w:r>
        <w:fldChar w:fldCharType="separate"/>
      </w:r>
      <w:r>
        <w:t>7</w:t>
      </w:r>
      <w:r>
        <w:fldChar w:fldCharType="end"/>
      </w:r>
      <w:r>
        <w:fldChar w:fldCharType="end"/>
      </w:r>
    </w:p>
    <w:p w14:paraId="64FB8C93">
      <w:pPr>
        <w:pStyle w:val="8"/>
        <w:tabs>
          <w:tab w:val="right" w:leader="dot" w:pos="9016"/>
        </w:tabs>
        <w:rPr>
          <w:rFonts w:asciiTheme="minorHAnsi" w:eastAsiaTheme="minorEastAsia"/>
          <w:sz w:val="21"/>
          <w:szCs w:val="22"/>
        </w:rPr>
      </w:pPr>
      <w:r>
        <w:fldChar w:fldCharType="begin"/>
      </w:r>
      <w:r>
        <w:instrText xml:space="preserve"> HYPERLINK \l "_Toc61186120" </w:instrText>
      </w:r>
      <w:r>
        <w:fldChar w:fldCharType="separate"/>
      </w:r>
      <w:r>
        <w:rPr>
          <w:rStyle w:val="12"/>
        </w:rPr>
        <w:t xml:space="preserve">6  </w:t>
      </w:r>
      <w:r>
        <w:rPr>
          <w:rStyle w:val="12"/>
          <w:rFonts w:hint="eastAsia"/>
        </w:rPr>
        <w:t>对制造商</w:t>
      </w:r>
      <w:r>
        <w:rPr>
          <w:rStyle w:val="12"/>
        </w:rPr>
        <w:t>/</w:t>
      </w:r>
      <w:r>
        <w:rPr>
          <w:rStyle w:val="12"/>
          <w:rFonts w:hint="eastAsia"/>
        </w:rPr>
        <w:t>供货商的要求</w:t>
      </w:r>
      <w:r>
        <w:tab/>
      </w:r>
      <w:r>
        <w:fldChar w:fldCharType="begin"/>
      </w:r>
      <w:r>
        <w:instrText xml:space="preserve"> PAGEREF _Toc61186120 \h </w:instrText>
      </w:r>
      <w:r>
        <w:fldChar w:fldCharType="separate"/>
      </w:r>
      <w:r>
        <w:t>7</w:t>
      </w:r>
      <w:r>
        <w:fldChar w:fldCharType="end"/>
      </w:r>
      <w:r>
        <w:fldChar w:fldCharType="end"/>
      </w:r>
    </w:p>
    <w:p w14:paraId="214CE2DC">
      <w:pPr>
        <w:pStyle w:val="9"/>
        <w:tabs>
          <w:tab w:val="right" w:leader="dot" w:pos="9016"/>
        </w:tabs>
        <w:rPr>
          <w:rFonts w:asciiTheme="minorHAnsi"/>
          <w:sz w:val="21"/>
          <w:szCs w:val="22"/>
        </w:rPr>
      </w:pPr>
      <w:r>
        <w:fldChar w:fldCharType="begin"/>
      </w:r>
      <w:r>
        <w:instrText xml:space="preserve"> HYPERLINK \l "_Toc61186121" </w:instrText>
      </w:r>
      <w:r>
        <w:fldChar w:fldCharType="separate"/>
      </w:r>
      <w:r>
        <w:rPr>
          <w:rStyle w:val="12"/>
        </w:rPr>
        <w:t xml:space="preserve">6.1  </w:t>
      </w:r>
      <w:r>
        <w:rPr>
          <w:rStyle w:val="12"/>
          <w:rFonts w:hint="eastAsia"/>
        </w:rPr>
        <w:t>总体要求</w:t>
      </w:r>
      <w:r>
        <w:tab/>
      </w:r>
      <w:r>
        <w:fldChar w:fldCharType="begin"/>
      </w:r>
      <w:r>
        <w:instrText xml:space="preserve"> PAGEREF _Toc61186121 \h </w:instrText>
      </w:r>
      <w:r>
        <w:fldChar w:fldCharType="separate"/>
      </w:r>
      <w:r>
        <w:t>7</w:t>
      </w:r>
      <w:r>
        <w:fldChar w:fldCharType="end"/>
      </w:r>
      <w:r>
        <w:fldChar w:fldCharType="end"/>
      </w:r>
    </w:p>
    <w:p w14:paraId="1DA7C447">
      <w:pPr>
        <w:pStyle w:val="9"/>
        <w:tabs>
          <w:tab w:val="right" w:leader="dot" w:pos="9016"/>
        </w:tabs>
        <w:rPr>
          <w:rFonts w:asciiTheme="minorHAnsi"/>
          <w:sz w:val="21"/>
          <w:szCs w:val="22"/>
        </w:rPr>
      </w:pPr>
      <w:r>
        <w:fldChar w:fldCharType="begin"/>
      </w:r>
      <w:r>
        <w:instrText xml:space="preserve"> HYPERLINK \l "_Toc61186122" </w:instrText>
      </w:r>
      <w:r>
        <w:fldChar w:fldCharType="separate"/>
      </w:r>
      <w:r>
        <w:rPr>
          <w:rStyle w:val="12"/>
        </w:rPr>
        <w:t xml:space="preserve">6.2 </w:t>
      </w:r>
      <w:r>
        <w:rPr>
          <w:rStyle w:val="12"/>
          <w:spacing w:val="-2"/>
        </w:rPr>
        <w:t xml:space="preserve"> </w:t>
      </w:r>
      <w:r>
        <w:rPr>
          <w:rStyle w:val="12"/>
          <w:rFonts w:hint="eastAsia"/>
        </w:rPr>
        <w:t>供货商承诺</w:t>
      </w:r>
      <w:r>
        <w:tab/>
      </w:r>
      <w:r>
        <w:fldChar w:fldCharType="begin"/>
      </w:r>
      <w:r>
        <w:instrText xml:space="preserve"> PAGEREF _Toc61186122 \h </w:instrText>
      </w:r>
      <w:r>
        <w:fldChar w:fldCharType="separate"/>
      </w:r>
      <w:r>
        <w:t>8</w:t>
      </w:r>
      <w:r>
        <w:fldChar w:fldCharType="end"/>
      </w:r>
      <w:r>
        <w:fldChar w:fldCharType="end"/>
      </w:r>
    </w:p>
    <w:p w14:paraId="48218DAB">
      <w:pPr>
        <w:pStyle w:val="9"/>
        <w:tabs>
          <w:tab w:val="right" w:leader="dot" w:pos="9016"/>
        </w:tabs>
        <w:rPr>
          <w:rFonts w:asciiTheme="minorHAnsi"/>
          <w:sz w:val="21"/>
          <w:szCs w:val="22"/>
        </w:rPr>
      </w:pPr>
      <w:r>
        <w:fldChar w:fldCharType="begin"/>
      </w:r>
      <w:r>
        <w:instrText xml:space="preserve"> HYPERLINK \l "_Toc61186123" </w:instrText>
      </w:r>
      <w:r>
        <w:fldChar w:fldCharType="separate"/>
      </w:r>
      <w:r>
        <w:rPr>
          <w:rStyle w:val="12"/>
        </w:rPr>
        <w:t xml:space="preserve">6.3  </w:t>
      </w:r>
      <w:r>
        <w:rPr>
          <w:rStyle w:val="12"/>
          <w:rFonts w:hint="eastAsia"/>
        </w:rPr>
        <w:t>对供货商提供技术文件要求</w:t>
      </w:r>
      <w:r>
        <w:tab/>
      </w:r>
      <w:r>
        <w:fldChar w:fldCharType="begin"/>
      </w:r>
      <w:r>
        <w:instrText xml:space="preserve"> PAGEREF _Toc61186123 \h </w:instrText>
      </w:r>
      <w:r>
        <w:fldChar w:fldCharType="separate"/>
      </w:r>
      <w:r>
        <w:t>8</w:t>
      </w:r>
      <w:r>
        <w:fldChar w:fldCharType="end"/>
      </w:r>
      <w:r>
        <w:fldChar w:fldCharType="end"/>
      </w:r>
    </w:p>
    <w:p w14:paraId="4A44A399">
      <w:pPr>
        <w:pStyle w:val="9"/>
        <w:tabs>
          <w:tab w:val="right" w:leader="dot" w:pos="9016"/>
        </w:tabs>
        <w:rPr>
          <w:rFonts w:asciiTheme="minorHAnsi"/>
          <w:sz w:val="21"/>
          <w:szCs w:val="22"/>
        </w:rPr>
      </w:pPr>
      <w:r>
        <w:fldChar w:fldCharType="begin"/>
      </w:r>
      <w:r>
        <w:instrText xml:space="preserve"> HYPERLINK \l "_Toc61186124" </w:instrText>
      </w:r>
      <w:r>
        <w:fldChar w:fldCharType="separate"/>
      </w:r>
      <w:r>
        <w:rPr>
          <w:rStyle w:val="12"/>
        </w:rPr>
        <w:t xml:space="preserve">6.4 </w:t>
      </w:r>
      <w:r>
        <w:rPr>
          <w:rStyle w:val="12"/>
          <w:spacing w:val="-1"/>
        </w:rPr>
        <w:t xml:space="preserve"> </w:t>
      </w:r>
      <w:r>
        <w:rPr>
          <w:rStyle w:val="12"/>
          <w:rFonts w:hint="eastAsia"/>
        </w:rPr>
        <w:t>对供货商承诺的验证手段和欺诈处理</w:t>
      </w:r>
      <w:r>
        <w:tab/>
      </w:r>
      <w:r>
        <w:fldChar w:fldCharType="begin"/>
      </w:r>
      <w:r>
        <w:instrText xml:space="preserve"> PAGEREF _Toc61186124 \h </w:instrText>
      </w:r>
      <w:r>
        <w:fldChar w:fldCharType="separate"/>
      </w:r>
      <w:r>
        <w:t>9</w:t>
      </w:r>
      <w:r>
        <w:fldChar w:fldCharType="end"/>
      </w:r>
      <w:r>
        <w:fldChar w:fldCharType="end"/>
      </w:r>
    </w:p>
    <w:p w14:paraId="4645138D">
      <w:pPr>
        <w:pStyle w:val="8"/>
        <w:tabs>
          <w:tab w:val="right" w:leader="dot" w:pos="9016"/>
        </w:tabs>
        <w:rPr>
          <w:rFonts w:asciiTheme="minorHAnsi" w:eastAsiaTheme="minorEastAsia"/>
          <w:sz w:val="21"/>
          <w:szCs w:val="22"/>
        </w:rPr>
      </w:pPr>
      <w:r>
        <w:fldChar w:fldCharType="begin"/>
      </w:r>
      <w:r>
        <w:instrText xml:space="preserve"> HYPERLINK \l "_Toc61186125" </w:instrText>
      </w:r>
      <w:r>
        <w:fldChar w:fldCharType="separate"/>
      </w:r>
      <w:r>
        <w:rPr>
          <w:rStyle w:val="12"/>
        </w:rPr>
        <w:t>7</w:t>
      </w:r>
      <w:r>
        <w:rPr>
          <w:rStyle w:val="12"/>
          <w:spacing w:val="35"/>
        </w:rPr>
        <w:t xml:space="preserve"> </w:t>
      </w:r>
      <w:r>
        <w:rPr>
          <w:rStyle w:val="12"/>
          <w:rFonts w:hint="eastAsia"/>
        </w:rPr>
        <w:t>铭牌</w:t>
      </w:r>
      <w:r>
        <w:tab/>
      </w:r>
      <w:r>
        <w:fldChar w:fldCharType="begin"/>
      </w:r>
      <w:r>
        <w:instrText xml:space="preserve"> PAGEREF _Toc61186125 \h </w:instrText>
      </w:r>
      <w:r>
        <w:fldChar w:fldCharType="separate"/>
      </w:r>
      <w:r>
        <w:t>9</w:t>
      </w:r>
      <w:r>
        <w:fldChar w:fldCharType="end"/>
      </w:r>
      <w:r>
        <w:fldChar w:fldCharType="end"/>
      </w:r>
    </w:p>
    <w:p w14:paraId="630BE26F">
      <w:pPr>
        <w:pStyle w:val="8"/>
        <w:tabs>
          <w:tab w:val="right" w:leader="dot" w:pos="9016"/>
        </w:tabs>
        <w:rPr>
          <w:rFonts w:asciiTheme="minorHAnsi" w:eastAsiaTheme="minorEastAsia"/>
          <w:sz w:val="21"/>
          <w:szCs w:val="22"/>
        </w:rPr>
      </w:pPr>
      <w:r>
        <w:fldChar w:fldCharType="begin"/>
      </w:r>
      <w:r>
        <w:instrText xml:space="preserve"> HYPERLINK \l "_Toc61186126" </w:instrText>
      </w:r>
      <w:r>
        <w:fldChar w:fldCharType="separate"/>
      </w:r>
      <w:r>
        <w:rPr>
          <w:rStyle w:val="12"/>
        </w:rPr>
        <w:t xml:space="preserve">8 </w:t>
      </w:r>
      <w:r>
        <w:rPr>
          <w:rStyle w:val="12"/>
          <w:spacing w:val="-1"/>
        </w:rPr>
        <w:t xml:space="preserve"> </w:t>
      </w:r>
      <w:r>
        <w:rPr>
          <w:rStyle w:val="12"/>
          <w:rFonts w:hint="eastAsia"/>
        </w:rPr>
        <w:t>备品备件和专用工具</w:t>
      </w:r>
      <w:r>
        <w:tab/>
      </w:r>
      <w:r>
        <w:fldChar w:fldCharType="begin"/>
      </w:r>
      <w:r>
        <w:instrText xml:space="preserve"> PAGEREF _Toc61186126 \h </w:instrText>
      </w:r>
      <w:r>
        <w:fldChar w:fldCharType="separate"/>
      </w:r>
      <w:r>
        <w:t>9</w:t>
      </w:r>
      <w:r>
        <w:fldChar w:fldCharType="end"/>
      </w:r>
      <w:r>
        <w:fldChar w:fldCharType="end"/>
      </w:r>
    </w:p>
    <w:p w14:paraId="59FAB0D6">
      <w:pPr>
        <w:pStyle w:val="8"/>
        <w:tabs>
          <w:tab w:val="right" w:leader="dot" w:pos="9016"/>
        </w:tabs>
        <w:rPr>
          <w:rFonts w:asciiTheme="minorHAnsi" w:eastAsiaTheme="minorEastAsia"/>
          <w:sz w:val="21"/>
          <w:szCs w:val="22"/>
        </w:rPr>
      </w:pPr>
      <w:r>
        <w:fldChar w:fldCharType="begin"/>
      </w:r>
      <w:r>
        <w:instrText xml:space="preserve"> HYPERLINK \l "_Toc61186127" </w:instrText>
      </w:r>
      <w:r>
        <w:fldChar w:fldCharType="separate"/>
      </w:r>
      <w:r>
        <w:rPr>
          <w:rStyle w:val="12"/>
        </w:rPr>
        <w:t xml:space="preserve">9  </w:t>
      </w:r>
      <w:r>
        <w:rPr>
          <w:rStyle w:val="12"/>
          <w:rFonts w:hint="eastAsia"/>
        </w:rPr>
        <w:t>投标</w:t>
      </w:r>
      <w:r>
        <w:tab/>
      </w:r>
      <w:r>
        <w:fldChar w:fldCharType="begin"/>
      </w:r>
      <w:r>
        <w:instrText xml:space="preserve"> PAGEREF _Toc61186127 \h </w:instrText>
      </w:r>
      <w:r>
        <w:fldChar w:fldCharType="separate"/>
      </w:r>
      <w:r>
        <w:t>9</w:t>
      </w:r>
      <w:r>
        <w:fldChar w:fldCharType="end"/>
      </w:r>
      <w:r>
        <w:fldChar w:fldCharType="end"/>
      </w:r>
    </w:p>
    <w:p w14:paraId="015EECE5">
      <w:pPr>
        <w:pStyle w:val="8"/>
        <w:tabs>
          <w:tab w:val="right" w:leader="dot" w:pos="9016"/>
        </w:tabs>
        <w:rPr>
          <w:rFonts w:asciiTheme="minorHAnsi" w:eastAsiaTheme="minorEastAsia"/>
          <w:sz w:val="21"/>
          <w:szCs w:val="22"/>
        </w:rPr>
      </w:pPr>
      <w:r>
        <w:fldChar w:fldCharType="begin"/>
      </w:r>
      <w:r>
        <w:instrText xml:space="preserve"> HYPERLINK \l "_Toc61186128" </w:instrText>
      </w:r>
      <w:r>
        <w:fldChar w:fldCharType="separate"/>
      </w:r>
      <w:r>
        <w:rPr>
          <w:rStyle w:val="12"/>
          <w:rFonts w:cs="Times New Roman"/>
        </w:rPr>
        <w:t xml:space="preserve">10  </w:t>
      </w:r>
      <w:r>
        <w:rPr>
          <w:rStyle w:val="12"/>
          <w:rFonts w:hint="eastAsia"/>
        </w:rPr>
        <w:t>供货商提供的文件</w:t>
      </w:r>
      <w:r>
        <w:tab/>
      </w:r>
      <w:r>
        <w:fldChar w:fldCharType="begin"/>
      </w:r>
      <w:r>
        <w:instrText xml:space="preserve"> PAGEREF _Toc61186128 \h </w:instrText>
      </w:r>
      <w:r>
        <w:fldChar w:fldCharType="separate"/>
      </w:r>
      <w:r>
        <w:t>12</w:t>
      </w:r>
      <w:r>
        <w:fldChar w:fldCharType="end"/>
      </w:r>
      <w:r>
        <w:fldChar w:fldCharType="end"/>
      </w:r>
    </w:p>
    <w:p w14:paraId="31B2B6ED">
      <w:pPr>
        <w:pStyle w:val="9"/>
        <w:tabs>
          <w:tab w:val="right" w:leader="dot" w:pos="9016"/>
        </w:tabs>
        <w:rPr>
          <w:rFonts w:asciiTheme="minorHAnsi"/>
          <w:sz w:val="21"/>
          <w:szCs w:val="22"/>
        </w:rPr>
      </w:pPr>
      <w:r>
        <w:fldChar w:fldCharType="begin"/>
      </w:r>
      <w:r>
        <w:instrText xml:space="preserve"> HYPERLINK \l "_Toc61186129" </w:instrText>
      </w:r>
      <w:r>
        <w:fldChar w:fldCharType="separate"/>
      </w:r>
      <w:r>
        <w:rPr>
          <w:rStyle w:val="12"/>
        </w:rPr>
        <w:t xml:space="preserve">10.1  </w:t>
      </w:r>
      <w:r>
        <w:rPr>
          <w:rStyle w:val="12"/>
          <w:rFonts w:hint="eastAsia"/>
        </w:rPr>
        <w:t>一般文件要求</w:t>
      </w:r>
      <w:r>
        <w:tab/>
      </w:r>
      <w:r>
        <w:fldChar w:fldCharType="begin"/>
      </w:r>
      <w:r>
        <w:instrText xml:space="preserve"> PAGEREF _Toc61186129 \h </w:instrText>
      </w:r>
      <w:r>
        <w:fldChar w:fldCharType="separate"/>
      </w:r>
      <w:r>
        <w:t>12</w:t>
      </w:r>
      <w:r>
        <w:fldChar w:fldCharType="end"/>
      </w:r>
      <w:r>
        <w:fldChar w:fldCharType="end"/>
      </w:r>
    </w:p>
    <w:p w14:paraId="3020829C">
      <w:pPr>
        <w:pStyle w:val="9"/>
        <w:tabs>
          <w:tab w:val="right" w:leader="dot" w:pos="9016"/>
        </w:tabs>
        <w:rPr>
          <w:rFonts w:asciiTheme="minorHAnsi"/>
          <w:sz w:val="21"/>
          <w:szCs w:val="22"/>
        </w:rPr>
      </w:pPr>
      <w:r>
        <w:fldChar w:fldCharType="begin"/>
      </w:r>
      <w:r>
        <w:instrText xml:space="preserve"> HYPERLINK \l "_Toc61186130" </w:instrText>
      </w:r>
      <w:r>
        <w:fldChar w:fldCharType="separate"/>
      </w:r>
      <w:r>
        <w:rPr>
          <w:rStyle w:val="12"/>
        </w:rPr>
        <w:t xml:space="preserve">10.2  </w:t>
      </w:r>
      <w:r>
        <w:rPr>
          <w:rStyle w:val="12"/>
          <w:rFonts w:hint="eastAsia"/>
        </w:rPr>
        <w:t>供应商</w:t>
      </w:r>
      <w:r>
        <w:rPr>
          <w:rStyle w:val="12"/>
        </w:rPr>
        <w:t>(</w:t>
      </w:r>
      <w:r>
        <w:rPr>
          <w:rStyle w:val="12"/>
          <w:rFonts w:hint="eastAsia"/>
        </w:rPr>
        <w:t>制造商</w:t>
      </w:r>
      <w:r>
        <w:rPr>
          <w:rStyle w:val="12"/>
        </w:rPr>
        <w:t>)</w:t>
      </w:r>
      <w:r>
        <w:rPr>
          <w:rStyle w:val="12"/>
          <w:rFonts w:hint="eastAsia"/>
        </w:rPr>
        <w:t>提交的技术文件</w:t>
      </w:r>
      <w:r>
        <w:tab/>
      </w:r>
      <w:r>
        <w:fldChar w:fldCharType="begin"/>
      </w:r>
      <w:r>
        <w:instrText xml:space="preserve"> PAGEREF _Toc61186130 \h </w:instrText>
      </w:r>
      <w:r>
        <w:fldChar w:fldCharType="separate"/>
      </w:r>
      <w:r>
        <w:t>12</w:t>
      </w:r>
      <w:r>
        <w:fldChar w:fldCharType="end"/>
      </w:r>
      <w:r>
        <w:fldChar w:fldCharType="end"/>
      </w:r>
    </w:p>
    <w:p w14:paraId="6A3F57D9">
      <w:pPr>
        <w:pStyle w:val="8"/>
        <w:tabs>
          <w:tab w:val="right" w:leader="dot" w:pos="9016"/>
        </w:tabs>
        <w:rPr>
          <w:rFonts w:asciiTheme="minorHAnsi" w:eastAsiaTheme="minorEastAsia"/>
          <w:sz w:val="21"/>
          <w:szCs w:val="22"/>
        </w:rPr>
      </w:pPr>
      <w:r>
        <w:fldChar w:fldCharType="begin"/>
      </w:r>
      <w:r>
        <w:instrText xml:space="preserve"> HYPERLINK \l "_Toc61186131" </w:instrText>
      </w:r>
      <w:r>
        <w:fldChar w:fldCharType="separate"/>
      </w:r>
      <w:r>
        <w:rPr>
          <w:rStyle w:val="12"/>
          <w:rFonts w:cs="Times New Roman"/>
        </w:rPr>
        <w:t xml:space="preserve">11  </w:t>
      </w:r>
      <w:r>
        <w:rPr>
          <w:rStyle w:val="12"/>
          <w:rFonts w:hint="eastAsia"/>
        </w:rPr>
        <w:t>保证和赔偿</w:t>
      </w:r>
      <w:r>
        <w:tab/>
      </w:r>
      <w:r>
        <w:fldChar w:fldCharType="begin"/>
      </w:r>
      <w:r>
        <w:instrText xml:space="preserve"> PAGEREF _Toc61186131 \h </w:instrText>
      </w:r>
      <w:r>
        <w:fldChar w:fldCharType="separate"/>
      </w:r>
      <w:r>
        <w:t>14</w:t>
      </w:r>
      <w:r>
        <w:fldChar w:fldCharType="end"/>
      </w:r>
      <w:r>
        <w:fldChar w:fldCharType="end"/>
      </w:r>
    </w:p>
    <w:p w14:paraId="1B1A18BB">
      <w:pPr>
        <w:pStyle w:val="8"/>
        <w:tabs>
          <w:tab w:val="right" w:leader="dot" w:pos="9016"/>
        </w:tabs>
        <w:rPr>
          <w:rFonts w:asciiTheme="minorHAnsi" w:eastAsiaTheme="minorEastAsia"/>
          <w:sz w:val="21"/>
          <w:szCs w:val="22"/>
        </w:rPr>
      </w:pPr>
      <w:r>
        <w:fldChar w:fldCharType="begin"/>
      </w:r>
      <w:r>
        <w:instrText xml:space="preserve"> HYPERLINK \l "_Toc61186132" </w:instrText>
      </w:r>
      <w:r>
        <w:fldChar w:fldCharType="separate"/>
      </w:r>
      <w:r>
        <w:rPr>
          <w:rStyle w:val="12"/>
          <w:rFonts w:cs="Times New Roman"/>
        </w:rPr>
        <w:t xml:space="preserve">12  </w:t>
      </w:r>
      <w:r>
        <w:rPr>
          <w:rStyle w:val="12"/>
          <w:rFonts w:hint="eastAsia"/>
        </w:rPr>
        <w:t>文件</w:t>
      </w:r>
      <w:r>
        <w:rPr>
          <w:rStyle w:val="12"/>
          <w:rFonts w:cs="Times New Roman"/>
        </w:rPr>
        <w:t>/</w:t>
      </w:r>
      <w:r>
        <w:rPr>
          <w:rStyle w:val="12"/>
          <w:rFonts w:hint="eastAsia"/>
        </w:rPr>
        <w:t>资料批准或审查</w:t>
      </w:r>
      <w:r>
        <w:tab/>
      </w:r>
      <w:r>
        <w:fldChar w:fldCharType="begin"/>
      </w:r>
      <w:r>
        <w:instrText xml:space="preserve"> PAGEREF _Toc61186132 \h </w:instrText>
      </w:r>
      <w:r>
        <w:fldChar w:fldCharType="separate"/>
      </w:r>
      <w:r>
        <w:t>15</w:t>
      </w:r>
      <w:r>
        <w:fldChar w:fldCharType="end"/>
      </w:r>
      <w:r>
        <w:fldChar w:fldCharType="end"/>
      </w:r>
    </w:p>
    <w:p w14:paraId="53338783">
      <w:pPr>
        <w:pStyle w:val="8"/>
        <w:tabs>
          <w:tab w:val="right" w:leader="dot" w:pos="9016"/>
        </w:tabs>
        <w:rPr>
          <w:rFonts w:asciiTheme="minorHAnsi" w:eastAsiaTheme="minorEastAsia"/>
          <w:sz w:val="21"/>
          <w:szCs w:val="22"/>
        </w:rPr>
      </w:pPr>
      <w:r>
        <w:fldChar w:fldCharType="begin"/>
      </w:r>
      <w:r>
        <w:instrText xml:space="preserve"> HYPERLINK \l "_Toc61186133" </w:instrText>
      </w:r>
      <w:r>
        <w:fldChar w:fldCharType="separate"/>
      </w:r>
      <w:r>
        <w:rPr>
          <w:rStyle w:val="12"/>
          <w:rFonts w:cs="Times New Roman"/>
        </w:rPr>
        <w:t xml:space="preserve">13  </w:t>
      </w:r>
      <w:r>
        <w:rPr>
          <w:rStyle w:val="12"/>
          <w:rFonts w:hint="eastAsia"/>
        </w:rPr>
        <w:t>检验、试验、记录和拒收</w:t>
      </w:r>
      <w:r>
        <w:tab/>
      </w:r>
      <w:r>
        <w:fldChar w:fldCharType="begin"/>
      </w:r>
      <w:r>
        <w:instrText xml:space="preserve"> PAGEREF _Toc61186133 \h </w:instrText>
      </w:r>
      <w:r>
        <w:fldChar w:fldCharType="separate"/>
      </w:r>
      <w:r>
        <w:t>15</w:t>
      </w:r>
      <w:r>
        <w:fldChar w:fldCharType="end"/>
      </w:r>
      <w:r>
        <w:fldChar w:fldCharType="end"/>
      </w:r>
    </w:p>
    <w:p w14:paraId="7AE294A9">
      <w:pPr>
        <w:pStyle w:val="9"/>
        <w:tabs>
          <w:tab w:val="right" w:leader="dot" w:pos="9016"/>
        </w:tabs>
        <w:rPr>
          <w:rFonts w:asciiTheme="minorHAnsi"/>
          <w:sz w:val="21"/>
          <w:szCs w:val="22"/>
        </w:rPr>
      </w:pPr>
      <w:r>
        <w:fldChar w:fldCharType="begin"/>
      </w:r>
      <w:r>
        <w:instrText xml:space="preserve"> HYPERLINK \l "_Toc61186134" </w:instrText>
      </w:r>
      <w:r>
        <w:fldChar w:fldCharType="separate"/>
      </w:r>
      <w:r>
        <w:rPr>
          <w:rStyle w:val="12"/>
        </w:rPr>
        <w:t xml:space="preserve">13.1  </w:t>
      </w:r>
      <w:r>
        <w:rPr>
          <w:rStyle w:val="12"/>
          <w:rFonts w:hint="eastAsia"/>
        </w:rPr>
        <w:t>检验与试验</w:t>
      </w:r>
      <w:r>
        <w:tab/>
      </w:r>
      <w:r>
        <w:fldChar w:fldCharType="begin"/>
      </w:r>
      <w:r>
        <w:instrText xml:space="preserve"> PAGEREF _Toc61186134 \h </w:instrText>
      </w:r>
      <w:r>
        <w:fldChar w:fldCharType="separate"/>
      </w:r>
      <w:r>
        <w:t>15</w:t>
      </w:r>
      <w:r>
        <w:fldChar w:fldCharType="end"/>
      </w:r>
      <w:r>
        <w:fldChar w:fldCharType="end"/>
      </w:r>
    </w:p>
    <w:p w14:paraId="616E230F">
      <w:pPr>
        <w:pStyle w:val="9"/>
        <w:tabs>
          <w:tab w:val="right" w:leader="dot" w:pos="9016"/>
        </w:tabs>
        <w:rPr>
          <w:rFonts w:asciiTheme="minorHAnsi"/>
          <w:sz w:val="21"/>
          <w:szCs w:val="22"/>
        </w:rPr>
      </w:pPr>
      <w:r>
        <w:fldChar w:fldCharType="begin"/>
      </w:r>
      <w:r>
        <w:instrText xml:space="preserve"> HYPERLINK \l "_Toc61186135" </w:instrText>
      </w:r>
      <w:r>
        <w:fldChar w:fldCharType="separate"/>
      </w:r>
      <w:r>
        <w:rPr>
          <w:rStyle w:val="12"/>
        </w:rPr>
        <w:t xml:space="preserve">13.2  </w:t>
      </w:r>
      <w:r>
        <w:rPr>
          <w:rStyle w:val="12"/>
          <w:rFonts w:hint="eastAsia"/>
        </w:rPr>
        <w:t>记录</w:t>
      </w:r>
      <w:r>
        <w:tab/>
      </w:r>
      <w:r>
        <w:fldChar w:fldCharType="begin"/>
      </w:r>
      <w:r>
        <w:instrText xml:space="preserve"> PAGEREF _Toc61186135 \h </w:instrText>
      </w:r>
      <w:r>
        <w:fldChar w:fldCharType="separate"/>
      </w:r>
      <w:r>
        <w:t>16</w:t>
      </w:r>
      <w:r>
        <w:fldChar w:fldCharType="end"/>
      </w:r>
      <w:r>
        <w:fldChar w:fldCharType="end"/>
      </w:r>
    </w:p>
    <w:p w14:paraId="5943E677">
      <w:pPr>
        <w:pStyle w:val="9"/>
        <w:tabs>
          <w:tab w:val="right" w:leader="dot" w:pos="9016"/>
        </w:tabs>
        <w:rPr>
          <w:rFonts w:asciiTheme="minorHAnsi"/>
          <w:sz w:val="21"/>
          <w:szCs w:val="22"/>
        </w:rPr>
      </w:pPr>
      <w:r>
        <w:fldChar w:fldCharType="begin"/>
      </w:r>
      <w:r>
        <w:instrText xml:space="preserve"> HYPERLINK \l "_Toc61186136" </w:instrText>
      </w:r>
      <w:r>
        <w:fldChar w:fldCharType="separate"/>
      </w:r>
      <w:r>
        <w:rPr>
          <w:rStyle w:val="12"/>
        </w:rPr>
        <w:t xml:space="preserve">13.3  </w:t>
      </w:r>
      <w:r>
        <w:rPr>
          <w:rStyle w:val="12"/>
          <w:rFonts w:hint="eastAsia"/>
        </w:rPr>
        <w:t>拒收</w:t>
      </w:r>
      <w:r>
        <w:tab/>
      </w:r>
      <w:r>
        <w:fldChar w:fldCharType="begin"/>
      </w:r>
      <w:r>
        <w:instrText xml:space="preserve"> PAGEREF _Toc61186136 \h </w:instrText>
      </w:r>
      <w:r>
        <w:fldChar w:fldCharType="separate"/>
      </w:r>
      <w:r>
        <w:t>16</w:t>
      </w:r>
      <w:r>
        <w:fldChar w:fldCharType="end"/>
      </w:r>
      <w:r>
        <w:fldChar w:fldCharType="end"/>
      </w:r>
    </w:p>
    <w:p w14:paraId="1CED5247">
      <w:pPr>
        <w:pStyle w:val="8"/>
        <w:tabs>
          <w:tab w:val="right" w:leader="dot" w:pos="9016"/>
        </w:tabs>
        <w:rPr>
          <w:rFonts w:asciiTheme="minorHAnsi" w:eastAsiaTheme="minorEastAsia"/>
          <w:sz w:val="21"/>
          <w:szCs w:val="22"/>
        </w:rPr>
      </w:pPr>
      <w:r>
        <w:fldChar w:fldCharType="begin"/>
      </w:r>
      <w:r>
        <w:instrText xml:space="preserve"> HYPERLINK \l "_Toc61186137" </w:instrText>
      </w:r>
      <w:r>
        <w:fldChar w:fldCharType="separate"/>
      </w:r>
      <w:r>
        <w:rPr>
          <w:rStyle w:val="12"/>
        </w:rPr>
        <w:t xml:space="preserve">14  </w:t>
      </w:r>
      <w:r>
        <w:rPr>
          <w:rStyle w:val="12"/>
          <w:rFonts w:hint="eastAsia"/>
        </w:rPr>
        <w:t>技术服务</w:t>
      </w:r>
      <w:r>
        <w:tab/>
      </w:r>
      <w:r>
        <w:fldChar w:fldCharType="begin"/>
      </w:r>
      <w:r>
        <w:instrText xml:space="preserve"> PAGEREF _Toc61186137 \h </w:instrText>
      </w:r>
      <w:r>
        <w:fldChar w:fldCharType="separate"/>
      </w:r>
      <w:r>
        <w:t>16</w:t>
      </w:r>
      <w:r>
        <w:fldChar w:fldCharType="end"/>
      </w:r>
      <w:r>
        <w:fldChar w:fldCharType="end"/>
      </w:r>
    </w:p>
    <w:p w14:paraId="577A289C">
      <w:pPr>
        <w:pStyle w:val="8"/>
        <w:tabs>
          <w:tab w:val="right" w:leader="dot" w:pos="9016"/>
        </w:tabs>
        <w:rPr>
          <w:rFonts w:asciiTheme="minorHAnsi" w:eastAsiaTheme="minorEastAsia"/>
          <w:sz w:val="21"/>
          <w:szCs w:val="22"/>
        </w:rPr>
      </w:pPr>
      <w:r>
        <w:fldChar w:fldCharType="begin"/>
      </w:r>
      <w:r>
        <w:instrText xml:space="preserve"> HYPERLINK \l "_Toc61186138" </w:instrText>
      </w:r>
      <w:r>
        <w:fldChar w:fldCharType="separate"/>
      </w:r>
      <w:r>
        <w:rPr>
          <w:rStyle w:val="12"/>
        </w:rPr>
        <w:t xml:space="preserve">15  </w:t>
      </w:r>
      <w:r>
        <w:rPr>
          <w:rStyle w:val="12"/>
          <w:rFonts w:hint="eastAsia"/>
        </w:rPr>
        <w:t>售后服务</w:t>
      </w:r>
      <w:r>
        <w:tab/>
      </w:r>
      <w:r>
        <w:fldChar w:fldCharType="begin"/>
      </w:r>
      <w:r>
        <w:instrText xml:space="preserve"> PAGEREF _Toc61186138 \h </w:instrText>
      </w:r>
      <w:r>
        <w:fldChar w:fldCharType="separate"/>
      </w:r>
      <w:r>
        <w:t>17</w:t>
      </w:r>
      <w:r>
        <w:fldChar w:fldCharType="end"/>
      </w:r>
      <w:r>
        <w:fldChar w:fldCharType="end"/>
      </w:r>
    </w:p>
    <w:p w14:paraId="0474D911">
      <w:pPr>
        <w:pStyle w:val="8"/>
        <w:tabs>
          <w:tab w:val="right" w:leader="dot" w:pos="9016"/>
        </w:tabs>
        <w:rPr>
          <w:rFonts w:asciiTheme="minorHAnsi" w:eastAsiaTheme="minorEastAsia"/>
          <w:sz w:val="21"/>
          <w:szCs w:val="22"/>
        </w:rPr>
      </w:pPr>
      <w:r>
        <w:fldChar w:fldCharType="begin"/>
      </w:r>
      <w:r>
        <w:instrText xml:space="preserve"> HYPERLINK \l "_Toc61186139" </w:instrText>
      </w:r>
      <w:r>
        <w:fldChar w:fldCharType="separate"/>
      </w:r>
      <w:r>
        <w:rPr>
          <w:rStyle w:val="12"/>
        </w:rPr>
        <w:t xml:space="preserve">16  </w:t>
      </w:r>
      <w:r>
        <w:rPr>
          <w:rStyle w:val="12"/>
          <w:rFonts w:hint="eastAsia"/>
        </w:rPr>
        <w:t>附件：硫磺回收程控阀数据表</w:t>
      </w:r>
      <w:r>
        <w:tab/>
      </w:r>
      <w:r>
        <w:fldChar w:fldCharType="begin"/>
      </w:r>
      <w:r>
        <w:instrText xml:space="preserve"> PAGEREF _Toc61186139 \h </w:instrText>
      </w:r>
      <w:r>
        <w:fldChar w:fldCharType="separate"/>
      </w:r>
      <w:r>
        <w:t>17</w:t>
      </w:r>
      <w:r>
        <w:fldChar w:fldCharType="end"/>
      </w:r>
      <w:r>
        <w:fldChar w:fldCharType="end"/>
      </w:r>
    </w:p>
    <w:p w14:paraId="11B82656">
      <w:pPr>
        <w:ind w:firstLine="0" w:firstLineChars="0"/>
        <w:jc w:val="center"/>
        <w:rPr>
          <w:rFonts w:hint="eastAsia" w:eastAsia="黑体" w:cs="Times New Roman" w:hAnsiTheme="minorEastAsia"/>
          <w:b/>
          <w:bCs/>
          <w:kern w:val="0"/>
          <w:szCs w:val="24"/>
        </w:rPr>
      </w:pPr>
      <w:r>
        <w:rPr>
          <w:rFonts w:eastAsia="黑体" w:cs="Times New Roman" w:hAnsiTheme="minorEastAsia"/>
          <w:b/>
          <w:bCs/>
          <w:kern w:val="0"/>
          <w:szCs w:val="24"/>
        </w:rPr>
        <w:fldChar w:fldCharType="end"/>
      </w:r>
    </w:p>
    <w:p w14:paraId="60A37DD1">
      <w:pPr>
        <w:spacing w:line="240" w:lineRule="auto"/>
        <w:ind w:firstLine="0" w:firstLineChars="0"/>
        <w:rPr>
          <w:rFonts w:hint="eastAsia" w:eastAsia="黑体" w:cs="Times New Roman" w:hAnsiTheme="minorEastAsia"/>
          <w:b/>
          <w:bCs/>
          <w:kern w:val="0"/>
          <w:szCs w:val="24"/>
        </w:rPr>
      </w:pPr>
      <w:r>
        <w:rPr>
          <w:rFonts w:eastAsia="黑体" w:cs="Times New Roman" w:hAnsiTheme="minorEastAsia"/>
          <w:b/>
          <w:bCs/>
          <w:kern w:val="0"/>
          <w:szCs w:val="24"/>
        </w:rPr>
        <w:br w:type="page"/>
      </w:r>
    </w:p>
    <w:p w14:paraId="7B1EAD30">
      <w:pPr>
        <w:ind w:firstLine="0" w:firstLineChars="0"/>
        <w:jc w:val="center"/>
        <w:sectPr>
          <w:pgSz w:w="11906" w:h="16838"/>
          <w:pgMar w:top="1440" w:right="1440" w:bottom="1440" w:left="1440" w:header="851" w:footer="992" w:gutter="0"/>
          <w:pgNumType w:start="1"/>
          <w:cols w:space="425" w:num="1"/>
          <w:docGrid w:type="lines" w:linePitch="312" w:charSpace="0"/>
        </w:sectPr>
      </w:pPr>
    </w:p>
    <w:p w14:paraId="62E70AB7">
      <w:pPr>
        <w:pStyle w:val="2"/>
      </w:pPr>
      <w:bookmarkStart w:id="0" w:name="_Toc61186104"/>
      <w:bookmarkStart w:id="1" w:name="_Toc60314947"/>
      <w:bookmarkStart w:id="2" w:name="_Toc60585464"/>
      <w:r>
        <w:t xml:space="preserve">1 </w:t>
      </w:r>
      <w:r>
        <w:rPr>
          <w:rFonts w:hint="eastAsia"/>
        </w:rPr>
        <w:t xml:space="preserve"> 概述</w:t>
      </w:r>
      <w:bookmarkEnd w:id="0"/>
      <w:bookmarkEnd w:id="1"/>
      <w:bookmarkEnd w:id="2"/>
    </w:p>
    <w:p w14:paraId="5492E71F">
      <w:pPr>
        <w:ind w:firstLine="480"/>
        <w:rPr>
          <w:rFonts w:ascii="宋体" w:hAnsi="Calibri" w:eastAsia="宋体" w:cs="Times New Roman"/>
        </w:rPr>
      </w:pPr>
      <w:r>
        <w:rPr>
          <w:rFonts w:hint="eastAsia" w:ascii="宋体" w:hAnsi="Calibri" w:eastAsia="宋体" w:cs="Times New Roman"/>
        </w:rPr>
        <w:t>垫江县脱硫厂有限责任公司百万方及三期脱硫装置更新改造提升项目位于重庆市垫江县澄溪镇胜利五社。</w:t>
      </w:r>
    </w:p>
    <w:p w14:paraId="22B96588">
      <w:pPr>
        <w:ind w:firstLine="480"/>
        <w:rPr>
          <w:rFonts w:ascii="宋体" w:hAnsi="Calibri" w:eastAsia="宋体" w:cs="Times New Roman"/>
        </w:rPr>
      </w:pPr>
      <w:r>
        <w:rPr>
          <w:rFonts w:hint="eastAsia" w:ascii="宋体" w:hAnsi="Calibri" w:eastAsia="宋体" w:cs="Times New Roman"/>
        </w:rPr>
        <w:t>本技术规格书是为垫江县脱硫厂有限责任公司百万方及三期脱硫装置更新改造提升项目采购的硫磺回收程控阀而编制的。是对硫磺回收程控阀设计、制造、总成、检验、供货及运输保护等方面的最低要求。</w:t>
      </w:r>
    </w:p>
    <w:p w14:paraId="3D78E102">
      <w:pPr>
        <w:ind w:firstLine="480"/>
        <w:rPr>
          <w:rFonts w:ascii="宋体" w:hAnsi="Calibri" w:eastAsia="宋体" w:cs="Times New Roman"/>
        </w:rPr>
      </w:pPr>
      <w:r>
        <w:rPr>
          <w:rFonts w:hint="eastAsia" w:ascii="宋体" w:hAnsi="Calibri" w:eastAsia="宋体" w:cs="Times New Roman"/>
        </w:rPr>
        <w:t>本技术规格书将作为订货合同技术部分的内容，所列要求为基本要求，并不能免除供</w:t>
      </w:r>
      <w:r>
        <w:rPr>
          <w:rFonts w:ascii="宋体" w:hAnsi="Calibri" w:eastAsia="宋体" w:cs="Times New Roman"/>
        </w:rPr>
        <w:t xml:space="preserve"> </w:t>
      </w:r>
      <w:r>
        <w:rPr>
          <w:rFonts w:hint="eastAsia" w:ascii="宋体" w:hAnsi="Calibri" w:eastAsia="宋体" w:cs="Times New Roman"/>
        </w:rPr>
        <w:t>货商对所提供的硫磺回收程控阀及其安装附件的完整性、适用性、可靠性以及性能方面所承担</w:t>
      </w:r>
      <w:r>
        <w:rPr>
          <w:rFonts w:ascii="宋体" w:hAnsi="Calibri" w:eastAsia="宋体" w:cs="Times New Roman"/>
          <w:spacing w:val="-49"/>
        </w:rPr>
        <w:t xml:space="preserve"> </w:t>
      </w:r>
      <w:r>
        <w:rPr>
          <w:rFonts w:hint="eastAsia" w:ascii="宋体" w:hAnsi="Calibri" w:eastAsia="宋体" w:cs="Times New Roman"/>
        </w:rPr>
        <w:t>的责任。</w:t>
      </w:r>
    </w:p>
    <w:p w14:paraId="615CD1F5">
      <w:pPr>
        <w:pStyle w:val="2"/>
        <w:rPr>
          <w:rFonts w:cs="Arial Unicode MS"/>
        </w:rPr>
      </w:pPr>
      <w:bookmarkStart w:id="3" w:name="_Toc60585465"/>
      <w:bookmarkStart w:id="4" w:name="_Toc60314948"/>
      <w:bookmarkStart w:id="5" w:name="_Toc61186105"/>
      <w:r>
        <w:t>2</w:t>
      </w:r>
      <w:r>
        <w:rPr>
          <w:rFonts w:hint="eastAsia"/>
        </w:rPr>
        <w:t xml:space="preserve"> </w:t>
      </w:r>
      <w:r>
        <w:t xml:space="preserve"> </w:t>
      </w:r>
      <w:r>
        <w:rPr>
          <w:rFonts w:hint="eastAsia" w:cs="Arial Unicode MS"/>
        </w:rPr>
        <w:t>定义</w:t>
      </w:r>
      <w:bookmarkEnd w:id="3"/>
      <w:bookmarkEnd w:id="4"/>
      <w:bookmarkEnd w:id="5"/>
    </w:p>
    <w:p w14:paraId="40EF81BD">
      <w:pPr>
        <w:ind w:firstLine="480"/>
        <w:rPr>
          <w:rFonts w:ascii="宋体" w:hAnsi="Calibri" w:eastAsia="宋体" w:cs="Times New Roman"/>
        </w:rPr>
      </w:pPr>
      <w:r>
        <w:rPr>
          <w:rFonts w:hint="eastAsia" w:ascii="宋体" w:hAnsi="Calibri" w:eastAsia="宋体" w:cs="Times New Roman"/>
        </w:rPr>
        <w:t>本技术规格书中使用的术语定义如下：</w:t>
      </w:r>
    </w:p>
    <w:p w14:paraId="3F51126A">
      <w:pPr>
        <w:ind w:firstLine="480"/>
        <w:rPr>
          <w:rFonts w:ascii="宋体" w:hAnsi="Calibri" w:eastAsia="宋体" w:cs="Times New Roman"/>
        </w:rPr>
      </w:pPr>
      <w:r>
        <w:rPr>
          <w:rFonts w:hint="eastAsia" w:ascii="宋体" w:hAnsi="Calibri" w:eastAsia="宋体" w:cs="Times New Roman"/>
        </w:rPr>
        <w:t>工程名称：垫江县脱硫厂有限责任公司百万方及三期脱硫装置更新改造提升项目</w:t>
      </w:r>
    </w:p>
    <w:p w14:paraId="243C55C9">
      <w:pPr>
        <w:ind w:firstLine="480"/>
        <w:rPr>
          <w:rFonts w:ascii="宋体" w:hAnsi="Calibri" w:eastAsia="宋体" w:cs="Times New Roman"/>
        </w:rPr>
      </w:pPr>
      <w:r>
        <w:rPr>
          <w:rFonts w:hint="eastAsia" w:ascii="宋体" w:hAnsi="Calibri" w:eastAsia="宋体" w:cs="Times New Roman"/>
        </w:rPr>
        <w:t>业</w:t>
      </w:r>
      <w:r>
        <w:rPr>
          <w:rFonts w:ascii="宋体" w:hAnsi="Calibri" w:eastAsia="宋体" w:cs="Times New Roman"/>
        </w:rPr>
        <w:t xml:space="preserve">    </w:t>
      </w:r>
      <w:r>
        <w:rPr>
          <w:rFonts w:hint="eastAsia" w:ascii="宋体" w:hAnsi="Calibri" w:eastAsia="宋体" w:cs="Times New Roman"/>
        </w:rPr>
        <w:t>主：垫江县脱硫厂有限责任公司</w:t>
      </w:r>
    </w:p>
    <w:p w14:paraId="39B3BB5D">
      <w:pPr>
        <w:ind w:firstLine="480"/>
        <w:rPr>
          <w:rFonts w:ascii="宋体" w:hAnsi="Calibri" w:eastAsia="宋体" w:cs="Times New Roman"/>
        </w:rPr>
      </w:pPr>
      <w:r>
        <w:rPr>
          <w:rFonts w:hint="eastAsia" w:ascii="宋体" w:hAnsi="Calibri" w:eastAsia="宋体" w:cs="Times New Roman"/>
        </w:rPr>
        <w:t>设计单位：四川省化工设计院</w:t>
      </w:r>
    </w:p>
    <w:p w14:paraId="3F27B33B">
      <w:pPr>
        <w:ind w:firstLine="480"/>
        <w:rPr>
          <w:rFonts w:ascii="宋体" w:hAnsi="Calibri" w:eastAsia="宋体" w:cs="Times New Roman"/>
        </w:rPr>
      </w:pPr>
      <w:r>
        <w:rPr>
          <w:rFonts w:hint="eastAsia" w:ascii="宋体" w:hAnsi="Calibri" w:eastAsia="宋体" w:cs="Times New Roman"/>
        </w:rPr>
        <w:t>供应商（制造商）：本项目中为业主提供制造设备的公司或工厂</w:t>
      </w:r>
    </w:p>
    <w:p w14:paraId="7113AD1B">
      <w:pPr>
        <w:ind w:firstLine="480"/>
        <w:rPr>
          <w:rFonts w:ascii="宋体" w:hAnsi="Calibri" w:eastAsia="宋体" w:cs="Times New Roman"/>
        </w:rPr>
      </w:pPr>
      <w:r>
        <w:rPr>
          <w:rFonts w:hint="eastAsia" w:ascii="宋体" w:hAnsi="Calibri" w:eastAsia="宋体" w:cs="Times New Roman"/>
        </w:rPr>
        <w:t>子供应商：本项目中按照分包合同要求为供应商提供制造设备的公司或工厂</w:t>
      </w:r>
    </w:p>
    <w:p w14:paraId="1AE4DA60">
      <w:pPr>
        <w:pStyle w:val="2"/>
      </w:pPr>
      <w:bookmarkStart w:id="6" w:name="_Toc476835621"/>
      <w:bookmarkStart w:id="7" w:name="_Toc476733335"/>
      <w:bookmarkStart w:id="8" w:name="_Toc479925169"/>
      <w:bookmarkStart w:id="9" w:name="_Toc59870851"/>
      <w:bookmarkStart w:id="10" w:name="_Toc479924473"/>
      <w:bookmarkStart w:id="11" w:name="_Toc60080591"/>
      <w:bookmarkStart w:id="12" w:name="_Toc60585466"/>
      <w:bookmarkStart w:id="13" w:name="_Toc61186106"/>
      <w:bookmarkStart w:id="14" w:name="_Toc60001645"/>
      <w:bookmarkStart w:id="15" w:name="_Toc60002010"/>
      <w:bookmarkStart w:id="16" w:name="_Toc60314949"/>
      <w:bookmarkStart w:id="17" w:name="_Toc60299186"/>
      <w:r>
        <w:rPr>
          <w:rFonts w:hint="eastAsia"/>
        </w:rPr>
        <w:t xml:space="preserve">3  </w:t>
      </w:r>
      <w:bookmarkEnd w:id="6"/>
      <w:bookmarkEnd w:id="7"/>
      <w:bookmarkEnd w:id="8"/>
      <w:bookmarkEnd w:id="9"/>
      <w:bookmarkEnd w:id="10"/>
      <w:bookmarkStart w:id="18" w:name="_Toc59870852"/>
      <w:bookmarkStart w:id="19" w:name="_Toc269205367"/>
      <w:bookmarkStart w:id="20" w:name="_Toc59696041"/>
      <w:r>
        <w:t>现场条件</w:t>
      </w:r>
      <w:bookmarkEnd w:id="11"/>
      <w:bookmarkEnd w:id="12"/>
      <w:bookmarkEnd w:id="13"/>
      <w:bookmarkEnd w:id="14"/>
      <w:bookmarkEnd w:id="15"/>
      <w:bookmarkEnd w:id="16"/>
      <w:bookmarkEnd w:id="17"/>
      <w:bookmarkEnd w:id="18"/>
      <w:bookmarkEnd w:id="19"/>
      <w:bookmarkEnd w:id="20"/>
    </w:p>
    <w:p w14:paraId="589A4833">
      <w:pPr>
        <w:pStyle w:val="3"/>
      </w:pPr>
      <w:bookmarkStart w:id="21" w:name="_Toc14342426"/>
      <w:bookmarkStart w:id="22" w:name="_Toc29803220"/>
      <w:bookmarkStart w:id="23" w:name="_Toc59612209"/>
      <w:bookmarkStart w:id="24" w:name="_Toc404685491"/>
      <w:bookmarkStart w:id="25" w:name="_Toc59696043"/>
      <w:bookmarkStart w:id="26" w:name="_Toc60314950"/>
      <w:bookmarkStart w:id="27" w:name="_Toc60585467"/>
      <w:bookmarkStart w:id="28" w:name="_Toc60080592"/>
      <w:bookmarkStart w:id="29" w:name="_Toc59870854"/>
      <w:bookmarkStart w:id="30" w:name="_Toc61186107"/>
      <w:bookmarkStart w:id="31" w:name="_Toc60001646"/>
      <w:bookmarkStart w:id="32" w:name="_Toc60299187"/>
      <w:bookmarkStart w:id="33" w:name="_Toc60002011"/>
      <w:r>
        <w:rPr>
          <w:rFonts w:hint="eastAsia"/>
        </w:rPr>
        <w:t xml:space="preserve">3.1  </w:t>
      </w:r>
      <w:r>
        <w:t>自然条件</w:t>
      </w:r>
      <w:bookmarkEnd w:id="21"/>
      <w:bookmarkEnd w:id="22"/>
      <w:bookmarkEnd w:id="23"/>
      <w:bookmarkEnd w:id="24"/>
      <w:bookmarkEnd w:id="25"/>
      <w:bookmarkEnd w:id="26"/>
      <w:bookmarkEnd w:id="27"/>
      <w:bookmarkEnd w:id="28"/>
      <w:bookmarkEnd w:id="29"/>
      <w:bookmarkEnd w:id="30"/>
      <w:bookmarkEnd w:id="31"/>
      <w:bookmarkEnd w:id="32"/>
      <w:bookmarkEnd w:id="33"/>
    </w:p>
    <w:p w14:paraId="31D0B6A1">
      <w:pPr>
        <w:widowControl/>
        <w:tabs>
          <w:tab w:val="left" w:pos="851"/>
          <w:tab w:val="left" w:pos="1134"/>
          <w:tab w:val="left" w:pos="1418"/>
          <w:tab w:val="left" w:pos="1701"/>
          <w:tab w:val="left" w:pos="1985"/>
          <w:tab w:val="left" w:pos="2835"/>
        </w:tabs>
        <w:ind w:firstLine="0" w:firstLineChars="0"/>
        <w:rPr>
          <w:rFonts w:ascii="宋体" w:hAnsi="Arial" w:eastAsia="宋体" w:cs="Times New Roman"/>
          <w:kern w:val="0"/>
          <w:szCs w:val="20"/>
        </w:rPr>
      </w:pPr>
      <w:r>
        <w:rPr>
          <w:rFonts w:hint="eastAsia" w:ascii="宋体" w:hAnsi="Arial" w:eastAsia="宋体" w:cs="Times New Roman"/>
          <w:kern w:val="0"/>
          <w:szCs w:val="20"/>
        </w:rPr>
        <w:t>3.1.1</w:t>
      </w:r>
      <w:r>
        <w:rPr>
          <w:rFonts w:ascii="宋体" w:hAnsi="Arial" w:eastAsia="宋体" w:cs="Times New Roman"/>
          <w:kern w:val="0"/>
          <w:szCs w:val="20"/>
        </w:rPr>
        <w:t>气象</w:t>
      </w:r>
    </w:p>
    <w:p w14:paraId="2EFAF9C2">
      <w:pPr>
        <w:widowControl/>
        <w:tabs>
          <w:tab w:val="left" w:pos="851"/>
          <w:tab w:val="left" w:pos="1134"/>
          <w:tab w:val="left" w:pos="1418"/>
          <w:tab w:val="left" w:pos="1701"/>
          <w:tab w:val="left" w:pos="1985"/>
          <w:tab w:val="left" w:pos="2835"/>
        </w:tabs>
        <w:ind w:firstLine="480"/>
        <w:rPr>
          <w:rFonts w:hint="eastAsia" w:ascii="宋体" w:hAnsi="宋体" w:eastAsia="宋体" w:cs="Times New Roman"/>
          <w:color w:val="000000"/>
          <w:szCs w:val="20"/>
        </w:rPr>
      </w:pPr>
      <w:r>
        <w:rPr>
          <w:rFonts w:ascii="宋体" w:hAnsi="宋体" w:eastAsia="宋体" w:cs="Times New Roman"/>
          <w:color w:val="000000"/>
          <w:szCs w:val="20"/>
        </w:rPr>
        <w:t>重庆垫江县地属亚热带季风湿润气候区，大陆性季风气候显著，具有气候温和，雨量充沛，无霜期长的特点。由于受太平洋气候影响，春季气</w:t>
      </w:r>
      <w:r>
        <w:rPr>
          <w:rFonts w:hint="eastAsia" w:ascii="宋体" w:hAnsi="宋体" w:eastAsia="宋体" w:cs="Times New Roman"/>
          <w:color w:val="000000"/>
          <w:szCs w:val="20"/>
        </w:rPr>
        <w:t>温</w:t>
      </w:r>
      <w:r>
        <w:rPr>
          <w:rFonts w:ascii="宋体" w:hAnsi="宋体" w:eastAsia="宋体" w:cs="Times New Roman"/>
          <w:color w:val="000000"/>
          <w:szCs w:val="20"/>
        </w:rPr>
        <w:t>回升快，春早冬暖多变，盛夏连睛高温，多伏旱，雨量集中，多暴雨，冬无严寒。主要气象要素见表</w:t>
      </w:r>
      <w:r>
        <w:rPr>
          <w:rFonts w:hint="eastAsia" w:ascii="宋体" w:hAnsi="宋体" w:eastAsia="宋体" w:cs="Times New Roman"/>
          <w:color w:val="000000"/>
          <w:szCs w:val="20"/>
        </w:rPr>
        <w:t>3.1-1。</w:t>
      </w:r>
    </w:p>
    <w:p w14:paraId="6D4C54F3">
      <w:pPr>
        <w:widowControl/>
        <w:tabs>
          <w:tab w:val="left" w:pos="3080"/>
        </w:tabs>
        <w:ind w:firstLine="420"/>
        <w:rPr>
          <w:rFonts w:hint="eastAsia" w:ascii="黑体" w:hAnsi="黑体" w:eastAsia="黑体" w:cs="Times New Roman"/>
          <w:b/>
          <w:kern w:val="0"/>
          <w:szCs w:val="24"/>
        </w:rPr>
      </w:pPr>
      <w:r>
        <w:rPr>
          <w:rFonts w:hint="eastAsia" w:ascii="宋体" w:hAnsi="宋体" w:eastAsia="宋体" w:cs="Times New Roman"/>
          <w:kern w:val="0"/>
          <w:sz w:val="21"/>
        </w:rPr>
        <w:t>表3.1-1</w:t>
      </w:r>
      <w:r>
        <w:rPr>
          <w:rFonts w:ascii="宋体" w:hAnsi="宋体" w:eastAsia="宋体" w:cs="Times New Roman"/>
          <w:kern w:val="0"/>
          <w:sz w:val="21"/>
        </w:rPr>
        <w:t xml:space="preserve"> </w:t>
      </w:r>
      <w:r>
        <w:rPr>
          <w:rFonts w:ascii="Times New Roman" w:hAnsi="Times New Roman" w:eastAsia="宋体" w:cs="Times New Roman"/>
          <w:b/>
          <w:kern w:val="0"/>
          <w:szCs w:val="24"/>
        </w:rPr>
        <w:t xml:space="preserve"> </w:t>
      </w:r>
      <w:r>
        <w:rPr>
          <w:rFonts w:hint="eastAsia" w:ascii="Times New Roman" w:hAnsi="Times New Roman" w:eastAsia="宋体" w:cs="Times New Roman"/>
          <w:b/>
          <w:kern w:val="0"/>
          <w:szCs w:val="24"/>
        </w:rPr>
        <w:t xml:space="preserve">                  </w:t>
      </w:r>
      <w:r>
        <w:rPr>
          <w:rFonts w:ascii="黑体" w:hAnsi="黑体" w:eastAsia="黑体" w:cs="Times New Roman"/>
          <w:b/>
          <w:kern w:val="0"/>
          <w:szCs w:val="24"/>
        </w:rPr>
        <w:t>主要气象要素表</w:t>
      </w:r>
    </w:p>
    <w:tbl>
      <w:tblPr>
        <w:tblStyle w:val="10"/>
        <w:tblW w:w="4892" w:type="pct"/>
        <w:tblInd w:w="108" w:type="dxa"/>
        <w:tblLayout w:type="autofit"/>
        <w:tblCellMar>
          <w:top w:w="0" w:type="dxa"/>
          <w:left w:w="108" w:type="dxa"/>
          <w:bottom w:w="0" w:type="dxa"/>
          <w:right w:w="108" w:type="dxa"/>
        </w:tblCellMar>
      </w:tblPr>
      <w:tblGrid>
        <w:gridCol w:w="819"/>
        <w:gridCol w:w="2748"/>
        <w:gridCol w:w="5475"/>
      </w:tblGrid>
      <w:tr w14:paraId="2A12F2D6">
        <w:tblPrEx>
          <w:tblCellMar>
            <w:top w:w="0" w:type="dxa"/>
            <w:left w:w="108" w:type="dxa"/>
            <w:bottom w:w="0" w:type="dxa"/>
            <w:right w:w="108" w:type="dxa"/>
          </w:tblCellMar>
        </w:tblPrEx>
        <w:trPr>
          <w:trHeight w:val="285" w:hRule="atLeast"/>
        </w:trPr>
        <w:tc>
          <w:tcPr>
            <w:tcW w:w="453" w:type="pct"/>
            <w:tcBorders>
              <w:top w:val="single" w:color="auto" w:sz="4" w:space="0"/>
              <w:left w:val="single" w:color="auto" w:sz="4" w:space="0"/>
              <w:bottom w:val="single" w:color="auto" w:sz="4" w:space="0"/>
              <w:right w:val="single" w:color="auto" w:sz="4" w:space="0"/>
            </w:tcBorders>
            <w:vAlign w:val="center"/>
          </w:tcPr>
          <w:p w14:paraId="2463E770">
            <w:pPr>
              <w:widowControl/>
              <w:tabs>
                <w:tab w:val="left" w:pos="3080"/>
              </w:tabs>
              <w:spacing w:line="360" w:lineRule="exact"/>
              <w:ind w:right="-137" w:rightChars="-57" w:firstLine="0" w:firstLineChars="0"/>
              <w:jc w:val="center"/>
              <w:rPr>
                <w:rFonts w:hint="eastAsia" w:ascii="黑体" w:hAnsi="黑体" w:eastAsia="黑体" w:cs="Arial"/>
                <w:kern w:val="0"/>
                <w:sz w:val="21"/>
              </w:rPr>
            </w:pPr>
            <w:r>
              <w:rPr>
                <w:rFonts w:ascii="黑体" w:hAnsi="黑体" w:eastAsia="黑体" w:cs="Arial"/>
                <w:kern w:val="0"/>
                <w:sz w:val="21"/>
              </w:rPr>
              <w:t>序号</w:t>
            </w:r>
          </w:p>
        </w:tc>
        <w:tc>
          <w:tcPr>
            <w:tcW w:w="1519" w:type="pct"/>
            <w:tcBorders>
              <w:top w:val="single" w:color="auto" w:sz="4" w:space="0"/>
              <w:left w:val="nil"/>
              <w:bottom w:val="single" w:color="auto" w:sz="4" w:space="0"/>
              <w:right w:val="single" w:color="auto" w:sz="4" w:space="0"/>
            </w:tcBorders>
            <w:vAlign w:val="center"/>
          </w:tcPr>
          <w:p w14:paraId="27B28297">
            <w:pPr>
              <w:widowControl/>
              <w:tabs>
                <w:tab w:val="left" w:pos="3080"/>
              </w:tabs>
              <w:spacing w:line="360" w:lineRule="exact"/>
              <w:ind w:firstLine="0" w:firstLineChars="0"/>
              <w:jc w:val="center"/>
              <w:rPr>
                <w:rFonts w:hint="eastAsia" w:ascii="黑体" w:hAnsi="黑体" w:eastAsia="黑体" w:cs="Arial"/>
                <w:kern w:val="0"/>
                <w:sz w:val="21"/>
              </w:rPr>
            </w:pPr>
            <w:r>
              <w:rPr>
                <w:rFonts w:ascii="黑体" w:hAnsi="黑体" w:eastAsia="黑体" w:cs="Arial"/>
                <w:kern w:val="0"/>
                <w:sz w:val="21"/>
              </w:rPr>
              <w:t>气象要素</w:t>
            </w:r>
          </w:p>
        </w:tc>
        <w:tc>
          <w:tcPr>
            <w:tcW w:w="3027" w:type="pct"/>
            <w:tcBorders>
              <w:top w:val="single" w:color="auto" w:sz="4" w:space="0"/>
              <w:left w:val="nil"/>
              <w:bottom w:val="single" w:color="auto" w:sz="4" w:space="0"/>
              <w:right w:val="single" w:color="auto" w:sz="4" w:space="0"/>
            </w:tcBorders>
            <w:vAlign w:val="center"/>
          </w:tcPr>
          <w:p w14:paraId="0648989A">
            <w:pPr>
              <w:widowControl/>
              <w:tabs>
                <w:tab w:val="left" w:pos="3080"/>
              </w:tabs>
              <w:spacing w:line="360" w:lineRule="exact"/>
              <w:ind w:firstLine="0" w:firstLineChars="0"/>
              <w:jc w:val="center"/>
              <w:rPr>
                <w:rFonts w:hint="eastAsia" w:ascii="黑体" w:hAnsi="黑体" w:eastAsia="黑体" w:cs="Arial"/>
                <w:kern w:val="0"/>
                <w:sz w:val="21"/>
              </w:rPr>
            </w:pPr>
            <w:r>
              <w:rPr>
                <w:rFonts w:ascii="黑体" w:hAnsi="黑体" w:eastAsia="黑体" w:cs="Arial"/>
                <w:kern w:val="0"/>
                <w:sz w:val="21"/>
              </w:rPr>
              <w:t>数值</w:t>
            </w:r>
          </w:p>
        </w:tc>
      </w:tr>
      <w:tr w14:paraId="088DF3E2">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33FAB9A2">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1</w:t>
            </w:r>
          </w:p>
        </w:tc>
        <w:tc>
          <w:tcPr>
            <w:tcW w:w="1519" w:type="pct"/>
            <w:tcBorders>
              <w:top w:val="nil"/>
              <w:left w:val="nil"/>
              <w:bottom w:val="single" w:color="auto" w:sz="4" w:space="0"/>
              <w:right w:val="single" w:color="auto" w:sz="4" w:space="0"/>
            </w:tcBorders>
            <w:vAlign w:val="center"/>
          </w:tcPr>
          <w:p w14:paraId="34B0570A">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年平均气压kPa</w:t>
            </w:r>
          </w:p>
        </w:tc>
        <w:tc>
          <w:tcPr>
            <w:tcW w:w="3027" w:type="pct"/>
            <w:tcBorders>
              <w:top w:val="nil"/>
              <w:left w:val="nil"/>
              <w:bottom w:val="single" w:color="auto" w:sz="4" w:space="0"/>
              <w:right w:val="single" w:color="auto" w:sz="4" w:space="0"/>
            </w:tcBorders>
            <w:vAlign w:val="center"/>
          </w:tcPr>
          <w:p w14:paraId="6C07F6A4">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95</w:t>
            </w:r>
          </w:p>
        </w:tc>
      </w:tr>
      <w:tr w14:paraId="52620983">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48D1D3C8">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2</w:t>
            </w:r>
          </w:p>
        </w:tc>
        <w:tc>
          <w:tcPr>
            <w:tcW w:w="1519" w:type="pct"/>
            <w:tcBorders>
              <w:top w:val="nil"/>
              <w:left w:val="nil"/>
              <w:bottom w:val="single" w:color="auto" w:sz="4" w:space="0"/>
              <w:right w:val="single" w:color="auto" w:sz="4" w:space="0"/>
            </w:tcBorders>
            <w:vAlign w:val="center"/>
          </w:tcPr>
          <w:p w14:paraId="34B67FB7">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年平均风速m/s</w:t>
            </w:r>
          </w:p>
        </w:tc>
        <w:tc>
          <w:tcPr>
            <w:tcW w:w="3027" w:type="pct"/>
            <w:tcBorders>
              <w:top w:val="nil"/>
              <w:left w:val="nil"/>
              <w:bottom w:val="single" w:color="auto" w:sz="4" w:space="0"/>
              <w:right w:val="single" w:color="auto" w:sz="4" w:space="0"/>
            </w:tcBorders>
            <w:vAlign w:val="center"/>
          </w:tcPr>
          <w:p w14:paraId="584E6413">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1.1</w:t>
            </w:r>
          </w:p>
        </w:tc>
      </w:tr>
      <w:tr w14:paraId="4F116278">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1613D3EA">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3</w:t>
            </w:r>
          </w:p>
        </w:tc>
        <w:tc>
          <w:tcPr>
            <w:tcW w:w="1519" w:type="pct"/>
            <w:tcBorders>
              <w:top w:val="nil"/>
              <w:left w:val="nil"/>
              <w:bottom w:val="single" w:color="auto" w:sz="4" w:space="0"/>
              <w:right w:val="single" w:color="auto" w:sz="4" w:space="0"/>
            </w:tcBorders>
            <w:vAlign w:val="center"/>
          </w:tcPr>
          <w:p w14:paraId="11B56C03">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最大风速   m/s</w:t>
            </w:r>
          </w:p>
        </w:tc>
        <w:tc>
          <w:tcPr>
            <w:tcW w:w="3027" w:type="pct"/>
            <w:tcBorders>
              <w:top w:val="nil"/>
              <w:left w:val="nil"/>
              <w:bottom w:val="single" w:color="auto" w:sz="4" w:space="0"/>
              <w:right w:val="single" w:color="auto" w:sz="4" w:space="0"/>
            </w:tcBorders>
            <w:vAlign w:val="center"/>
          </w:tcPr>
          <w:p w14:paraId="77FD64CF">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20-25</w:t>
            </w:r>
          </w:p>
        </w:tc>
      </w:tr>
      <w:tr w14:paraId="52DC886F">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68FB6670">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4</w:t>
            </w:r>
          </w:p>
        </w:tc>
        <w:tc>
          <w:tcPr>
            <w:tcW w:w="1519" w:type="pct"/>
            <w:tcBorders>
              <w:top w:val="nil"/>
              <w:left w:val="nil"/>
              <w:bottom w:val="single" w:color="auto" w:sz="4" w:space="0"/>
              <w:right w:val="single" w:color="auto" w:sz="4" w:space="0"/>
            </w:tcBorders>
            <w:vAlign w:val="center"/>
          </w:tcPr>
          <w:p w14:paraId="0F95D685">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年平均日照时数（h）</w:t>
            </w:r>
          </w:p>
        </w:tc>
        <w:tc>
          <w:tcPr>
            <w:tcW w:w="3027" w:type="pct"/>
            <w:tcBorders>
              <w:top w:val="nil"/>
              <w:left w:val="nil"/>
              <w:bottom w:val="single" w:color="auto" w:sz="4" w:space="0"/>
              <w:right w:val="single" w:color="auto" w:sz="4" w:space="0"/>
            </w:tcBorders>
            <w:vAlign w:val="center"/>
          </w:tcPr>
          <w:p w14:paraId="02535B27">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1271</w:t>
            </w:r>
          </w:p>
        </w:tc>
      </w:tr>
      <w:tr w14:paraId="1B8E600C">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716AFD0A">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5</w:t>
            </w:r>
          </w:p>
        </w:tc>
        <w:tc>
          <w:tcPr>
            <w:tcW w:w="1519" w:type="pct"/>
            <w:tcBorders>
              <w:top w:val="nil"/>
              <w:left w:val="nil"/>
              <w:bottom w:val="single" w:color="auto" w:sz="4" w:space="0"/>
              <w:right w:val="single" w:color="auto" w:sz="4" w:space="0"/>
            </w:tcBorders>
            <w:vAlign w:val="center"/>
          </w:tcPr>
          <w:p w14:paraId="307A5CFF">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年平均降水量mm</w:t>
            </w:r>
          </w:p>
        </w:tc>
        <w:tc>
          <w:tcPr>
            <w:tcW w:w="3027" w:type="pct"/>
            <w:tcBorders>
              <w:top w:val="nil"/>
              <w:left w:val="nil"/>
              <w:bottom w:val="single" w:color="auto" w:sz="4" w:space="0"/>
              <w:right w:val="single" w:color="auto" w:sz="4" w:space="0"/>
            </w:tcBorders>
            <w:vAlign w:val="center"/>
          </w:tcPr>
          <w:p w14:paraId="614E7FEC">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1154</w:t>
            </w:r>
          </w:p>
        </w:tc>
      </w:tr>
      <w:tr w14:paraId="2DBACFB9">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400761A2">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6</w:t>
            </w:r>
          </w:p>
        </w:tc>
        <w:tc>
          <w:tcPr>
            <w:tcW w:w="1519" w:type="pct"/>
            <w:tcBorders>
              <w:top w:val="nil"/>
              <w:left w:val="nil"/>
              <w:bottom w:val="single" w:color="auto" w:sz="4" w:space="0"/>
              <w:right w:val="single" w:color="auto" w:sz="4" w:space="0"/>
            </w:tcBorders>
            <w:vAlign w:val="center"/>
          </w:tcPr>
          <w:p w14:paraId="7639634F">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最大年降雨量mm</w:t>
            </w:r>
          </w:p>
        </w:tc>
        <w:tc>
          <w:tcPr>
            <w:tcW w:w="3027" w:type="pct"/>
            <w:tcBorders>
              <w:top w:val="nil"/>
              <w:left w:val="nil"/>
              <w:bottom w:val="single" w:color="auto" w:sz="4" w:space="0"/>
              <w:right w:val="single" w:color="auto" w:sz="4" w:space="0"/>
            </w:tcBorders>
            <w:vAlign w:val="center"/>
          </w:tcPr>
          <w:p w14:paraId="12A3B747">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1509</w:t>
            </w:r>
          </w:p>
        </w:tc>
      </w:tr>
      <w:tr w14:paraId="223A015B">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72BFB722">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7</w:t>
            </w:r>
          </w:p>
        </w:tc>
        <w:tc>
          <w:tcPr>
            <w:tcW w:w="1519" w:type="pct"/>
            <w:tcBorders>
              <w:top w:val="nil"/>
              <w:left w:val="nil"/>
              <w:bottom w:val="single" w:color="auto" w:sz="4" w:space="0"/>
              <w:right w:val="single" w:color="auto" w:sz="4" w:space="0"/>
            </w:tcBorders>
            <w:vAlign w:val="center"/>
          </w:tcPr>
          <w:p w14:paraId="3FE185C4">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最小年降雨量mm</w:t>
            </w:r>
          </w:p>
        </w:tc>
        <w:tc>
          <w:tcPr>
            <w:tcW w:w="3027" w:type="pct"/>
            <w:tcBorders>
              <w:top w:val="nil"/>
              <w:left w:val="nil"/>
              <w:bottom w:val="single" w:color="auto" w:sz="4" w:space="0"/>
              <w:right w:val="single" w:color="auto" w:sz="4" w:space="0"/>
            </w:tcBorders>
            <w:vAlign w:val="center"/>
          </w:tcPr>
          <w:p w14:paraId="49D59821">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865</w:t>
            </w:r>
          </w:p>
        </w:tc>
      </w:tr>
      <w:tr w14:paraId="52FFF799">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2652D1F5">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8</w:t>
            </w:r>
          </w:p>
        </w:tc>
        <w:tc>
          <w:tcPr>
            <w:tcW w:w="1519" w:type="pct"/>
            <w:tcBorders>
              <w:top w:val="nil"/>
              <w:left w:val="nil"/>
              <w:bottom w:val="single" w:color="auto" w:sz="4" w:space="0"/>
              <w:right w:val="single" w:color="auto" w:sz="4" w:space="0"/>
            </w:tcBorders>
            <w:vAlign w:val="center"/>
          </w:tcPr>
          <w:p w14:paraId="524D6BEF">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相对湿度  %</w:t>
            </w:r>
          </w:p>
        </w:tc>
        <w:tc>
          <w:tcPr>
            <w:tcW w:w="3027" w:type="pct"/>
            <w:tcBorders>
              <w:top w:val="nil"/>
              <w:left w:val="nil"/>
              <w:bottom w:val="single" w:color="auto" w:sz="4" w:space="0"/>
              <w:right w:val="single" w:color="auto" w:sz="4" w:space="0"/>
            </w:tcBorders>
            <w:vAlign w:val="center"/>
          </w:tcPr>
          <w:p w14:paraId="7F32980C">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81%</w:t>
            </w:r>
          </w:p>
        </w:tc>
      </w:tr>
      <w:tr w14:paraId="4B150DD4">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40CA9082">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9</w:t>
            </w:r>
          </w:p>
        </w:tc>
        <w:tc>
          <w:tcPr>
            <w:tcW w:w="1519" w:type="pct"/>
            <w:tcBorders>
              <w:top w:val="nil"/>
              <w:left w:val="nil"/>
              <w:bottom w:val="single" w:color="auto" w:sz="4" w:space="0"/>
              <w:right w:val="single" w:color="auto" w:sz="4" w:space="0"/>
            </w:tcBorders>
            <w:vAlign w:val="center"/>
          </w:tcPr>
          <w:p w14:paraId="3616A298">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年平均蒸发量（mm）</w:t>
            </w:r>
          </w:p>
        </w:tc>
        <w:tc>
          <w:tcPr>
            <w:tcW w:w="3027" w:type="pct"/>
            <w:tcBorders>
              <w:top w:val="nil"/>
              <w:left w:val="nil"/>
              <w:bottom w:val="single" w:color="auto" w:sz="4" w:space="0"/>
              <w:right w:val="single" w:color="auto" w:sz="4" w:space="0"/>
            </w:tcBorders>
            <w:vAlign w:val="center"/>
          </w:tcPr>
          <w:p w14:paraId="1D68731E">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678.3</w:t>
            </w:r>
          </w:p>
        </w:tc>
      </w:tr>
      <w:tr w14:paraId="4A4F48D0">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01C0663F">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10</w:t>
            </w:r>
          </w:p>
        </w:tc>
        <w:tc>
          <w:tcPr>
            <w:tcW w:w="1519" w:type="pct"/>
            <w:tcBorders>
              <w:top w:val="nil"/>
              <w:left w:val="nil"/>
              <w:bottom w:val="single" w:color="auto" w:sz="4" w:space="0"/>
              <w:right w:val="single" w:color="auto" w:sz="4" w:space="0"/>
            </w:tcBorders>
            <w:vAlign w:val="center"/>
          </w:tcPr>
          <w:p w14:paraId="4D1F2566">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多年平均地面温度℃</w:t>
            </w:r>
          </w:p>
        </w:tc>
        <w:tc>
          <w:tcPr>
            <w:tcW w:w="3027" w:type="pct"/>
            <w:tcBorders>
              <w:top w:val="nil"/>
              <w:left w:val="nil"/>
              <w:bottom w:val="single" w:color="auto" w:sz="4" w:space="0"/>
              <w:right w:val="single" w:color="auto" w:sz="4" w:space="0"/>
            </w:tcBorders>
            <w:vAlign w:val="center"/>
          </w:tcPr>
          <w:p w14:paraId="3EEAA1D5">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17</w:t>
            </w:r>
          </w:p>
        </w:tc>
      </w:tr>
      <w:tr w14:paraId="18F7EEE4">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5EA924A2">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11</w:t>
            </w:r>
          </w:p>
        </w:tc>
        <w:tc>
          <w:tcPr>
            <w:tcW w:w="1519" w:type="pct"/>
            <w:tcBorders>
              <w:top w:val="nil"/>
              <w:left w:val="nil"/>
              <w:bottom w:val="single" w:color="auto" w:sz="4" w:space="0"/>
              <w:right w:val="single" w:color="auto" w:sz="4" w:space="0"/>
            </w:tcBorders>
            <w:vAlign w:val="center"/>
          </w:tcPr>
          <w:p w14:paraId="19EF4939">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年平均气温℃</w:t>
            </w:r>
          </w:p>
        </w:tc>
        <w:tc>
          <w:tcPr>
            <w:tcW w:w="3027" w:type="pct"/>
            <w:tcBorders>
              <w:top w:val="nil"/>
              <w:left w:val="nil"/>
              <w:bottom w:val="single" w:color="auto" w:sz="4" w:space="0"/>
              <w:right w:val="single" w:color="auto" w:sz="4" w:space="0"/>
            </w:tcBorders>
            <w:vAlign w:val="center"/>
          </w:tcPr>
          <w:p w14:paraId="0BD8D88A">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17</w:t>
            </w:r>
          </w:p>
        </w:tc>
      </w:tr>
      <w:tr w14:paraId="372C87B9">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7A94629D">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12</w:t>
            </w:r>
          </w:p>
        </w:tc>
        <w:tc>
          <w:tcPr>
            <w:tcW w:w="1519" w:type="pct"/>
            <w:tcBorders>
              <w:top w:val="nil"/>
              <w:left w:val="nil"/>
              <w:bottom w:val="single" w:color="auto" w:sz="4" w:space="0"/>
              <w:right w:val="single" w:color="auto" w:sz="4" w:space="0"/>
            </w:tcBorders>
            <w:vAlign w:val="center"/>
          </w:tcPr>
          <w:p w14:paraId="29980D4F">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最热月平均气温℃</w:t>
            </w:r>
          </w:p>
        </w:tc>
        <w:tc>
          <w:tcPr>
            <w:tcW w:w="3027" w:type="pct"/>
            <w:tcBorders>
              <w:top w:val="nil"/>
              <w:left w:val="nil"/>
              <w:bottom w:val="single" w:color="auto" w:sz="4" w:space="0"/>
              <w:right w:val="single" w:color="auto" w:sz="4" w:space="0"/>
            </w:tcBorders>
            <w:vAlign w:val="center"/>
          </w:tcPr>
          <w:p w14:paraId="4943554F">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27.8（8月份）</w:t>
            </w:r>
          </w:p>
        </w:tc>
      </w:tr>
      <w:tr w14:paraId="1C377107">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425F9DBF">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13</w:t>
            </w:r>
          </w:p>
        </w:tc>
        <w:tc>
          <w:tcPr>
            <w:tcW w:w="1519" w:type="pct"/>
            <w:tcBorders>
              <w:top w:val="nil"/>
              <w:left w:val="nil"/>
              <w:bottom w:val="single" w:color="auto" w:sz="4" w:space="0"/>
              <w:right w:val="single" w:color="auto" w:sz="4" w:space="0"/>
            </w:tcBorders>
            <w:vAlign w:val="center"/>
          </w:tcPr>
          <w:p w14:paraId="6933848C">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最冷月平均气温℃</w:t>
            </w:r>
          </w:p>
        </w:tc>
        <w:tc>
          <w:tcPr>
            <w:tcW w:w="3027" w:type="pct"/>
            <w:tcBorders>
              <w:top w:val="nil"/>
              <w:left w:val="nil"/>
              <w:bottom w:val="single" w:color="auto" w:sz="4" w:space="0"/>
              <w:right w:val="single" w:color="auto" w:sz="4" w:space="0"/>
            </w:tcBorders>
            <w:vAlign w:val="center"/>
          </w:tcPr>
          <w:p w14:paraId="7870D8BB">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5.9（1月份）</w:t>
            </w:r>
          </w:p>
        </w:tc>
      </w:tr>
      <w:tr w14:paraId="134F24B3">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15F7CD06">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14</w:t>
            </w:r>
          </w:p>
        </w:tc>
        <w:tc>
          <w:tcPr>
            <w:tcW w:w="1519" w:type="pct"/>
            <w:tcBorders>
              <w:top w:val="nil"/>
              <w:left w:val="nil"/>
              <w:bottom w:val="single" w:color="auto" w:sz="4" w:space="0"/>
              <w:right w:val="single" w:color="auto" w:sz="4" w:space="0"/>
            </w:tcBorders>
            <w:vAlign w:val="center"/>
          </w:tcPr>
          <w:p w14:paraId="5E810A7D">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年均无霜期（d）</w:t>
            </w:r>
          </w:p>
        </w:tc>
        <w:tc>
          <w:tcPr>
            <w:tcW w:w="3027" w:type="pct"/>
            <w:tcBorders>
              <w:top w:val="nil"/>
              <w:left w:val="nil"/>
              <w:bottom w:val="single" w:color="auto" w:sz="4" w:space="0"/>
              <w:right w:val="single" w:color="auto" w:sz="4" w:space="0"/>
            </w:tcBorders>
            <w:vAlign w:val="center"/>
          </w:tcPr>
          <w:p w14:paraId="177C36CD">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289</w:t>
            </w:r>
          </w:p>
        </w:tc>
      </w:tr>
      <w:tr w14:paraId="6F0889D0">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5E3FB2C7">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15</w:t>
            </w:r>
          </w:p>
        </w:tc>
        <w:tc>
          <w:tcPr>
            <w:tcW w:w="1519" w:type="pct"/>
            <w:tcBorders>
              <w:top w:val="nil"/>
              <w:left w:val="nil"/>
              <w:bottom w:val="single" w:color="auto" w:sz="4" w:space="0"/>
              <w:right w:val="single" w:color="auto" w:sz="4" w:space="0"/>
            </w:tcBorders>
            <w:vAlign w:val="center"/>
          </w:tcPr>
          <w:p w14:paraId="4CBA6EA2">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极端最高气温℃</w:t>
            </w:r>
          </w:p>
        </w:tc>
        <w:tc>
          <w:tcPr>
            <w:tcW w:w="3027" w:type="pct"/>
            <w:tcBorders>
              <w:top w:val="nil"/>
              <w:left w:val="nil"/>
              <w:bottom w:val="single" w:color="auto" w:sz="4" w:space="0"/>
              <w:right w:val="single" w:color="auto" w:sz="4" w:space="0"/>
            </w:tcBorders>
            <w:vAlign w:val="center"/>
          </w:tcPr>
          <w:p w14:paraId="27331DBC">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40.4</w:t>
            </w:r>
          </w:p>
        </w:tc>
      </w:tr>
      <w:tr w14:paraId="0D72EDF8">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359BEC92">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16</w:t>
            </w:r>
          </w:p>
        </w:tc>
        <w:tc>
          <w:tcPr>
            <w:tcW w:w="1519" w:type="pct"/>
            <w:tcBorders>
              <w:top w:val="nil"/>
              <w:left w:val="nil"/>
              <w:bottom w:val="single" w:color="auto" w:sz="4" w:space="0"/>
              <w:right w:val="single" w:color="auto" w:sz="4" w:space="0"/>
            </w:tcBorders>
            <w:vAlign w:val="center"/>
          </w:tcPr>
          <w:p w14:paraId="39CF6831">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极端最低气温℃</w:t>
            </w:r>
          </w:p>
        </w:tc>
        <w:tc>
          <w:tcPr>
            <w:tcW w:w="3027" w:type="pct"/>
            <w:tcBorders>
              <w:top w:val="nil"/>
              <w:left w:val="nil"/>
              <w:bottom w:val="single" w:color="auto" w:sz="4" w:space="0"/>
              <w:right w:val="single" w:color="auto" w:sz="4" w:space="0"/>
            </w:tcBorders>
            <w:vAlign w:val="center"/>
          </w:tcPr>
          <w:p w14:paraId="64DD00C2">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-4.4</w:t>
            </w:r>
          </w:p>
        </w:tc>
      </w:tr>
      <w:tr w14:paraId="34AE55F2">
        <w:tblPrEx>
          <w:tblCellMar>
            <w:top w:w="0" w:type="dxa"/>
            <w:left w:w="108" w:type="dxa"/>
            <w:bottom w:w="0" w:type="dxa"/>
            <w:right w:w="108" w:type="dxa"/>
          </w:tblCellMar>
        </w:tblPrEx>
        <w:trPr>
          <w:trHeight w:val="315" w:hRule="atLeast"/>
        </w:trPr>
        <w:tc>
          <w:tcPr>
            <w:tcW w:w="453" w:type="pct"/>
            <w:tcBorders>
              <w:top w:val="nil"/>
              <w:left w:val="single" w:color="auto" w:sz="4" w:space="0"/>
              <w:bottom w:val="single" w:color="auto" w:sz="4" w:space="0"/>
              <w:right w:val="single" w:color="auto" w:sz="4" w:space="0"/>
            </w:tcBorders>
            <w:vAlign w:val="center"/>
          </w:tcPr>
          <w:p w14:paraId="0D1FEE42">
            <w:pPr>
              <w:widowControl/>
              <w:tabs>
                <w:tab w:val="left" w:pos="3080"/>
              </w:tabs>
              <w:spacing w:line="360" w:lineRule="exact"/>
              <w:ind w:right="-137" w:rightChars="-57" w:firstLine="0" w:firstLineChars="0"/>
              <w:jc w:val="center"/>
              <w:rPr>
                <w:rFonts w:hint="eastAsia" w:ascii="宋体" w:hAnsi="宋体" w:eastAsia="宋体" w:cs="Arial"/>
                <w:kern w:val="0"/>
                <w:sz w:val="21"/>
              </w:rPr>
            </w:pPr>
            <w:r>
              <w:rPr>
                <w:rFonts w:ascii="宋体" w:hAnsi="宋体" w:eastAsia="宋体" w:cs="Arial"/>
                <w:kern w:val="0"/>
                <w:sz w:val="21"/>
              </w:rPr>
              <w:t>17</w:t>
            </w:r>
          </w:p>
        </w:tc>
        <w:tc>
          <w:tcPr>
            <w:tcW w:w="1519" w:type="pct"/>
            <w:tcBorders>
              <w:top w:val="nil"/>
              <w:left w:val="nil"/>
              <w:bottom w:val="single" w:color="auto" w:sz="4" w:space="0"/>
              <w:right w:val="single" w:color="auto" w:sz="4" w:space="0"/>
            </w:tcBorders>
            <w:vAlign w:val="center"/>
          </w:tcPr>
          <w:p w14:paraId="1D03FF12">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最大冻深  cm</w:t>
            </w:r>
          </w:p>
        </w:tc>
        <w:tc>
          <w:tcPr>
            <w:tcW w:w="3027" w:type="pct"/>
            <w:tcBorders>
              <w:top w:val="nil"/>
              <w:left w:val="nil"/>
              <w:bottom w:val="single" w:color="auto" w:sz="4" w:space="0"/>
              <w:right w:val="single" w:color="auto" w:sz="4" w:space="0"/>
            </w:tcBorders>
            <w:vAlign w:val="center"/>
          </w:tcPr>
          <w:p w14:paraId="3D5D05A5">
            <w:pPr>
              <w:widowControl/>
              <w:tabs>
                <w:tab w:val="left" w:pos="3080"/>
              </w:tabs>
              <w:spacing w:line="360" w:lineRule="exact"/>
              <w:ind w:firstLine="0" w:firstLineChars="0"/>
              <w:jc w:val="center"/>
              <w:rPr>
                <w:rFonts w:hint="eastAsia" w:ascii="宋体" w:hAnsi="宋体" w:eastAsia="宋体" w:cs="Arial"/>
                <w:kern w:val="0"/>
                <w:sz w:val="21"/>
              </w:rPr>
            </w:pPr>
            <w:r>
              <w:rPr>
                <w:rFonts w:ascii="宋体" w:hAnsi="宋体" w:eastAsia="宋体" w:cs="Arial"/>
                <w:kern w:val="0"/>
                <w:sz w:val="21"/>
              </w:rPr>
              <w:t>无冻结土</w:t>
            </w:r>
          </w:p>
        </w:tc>
      </w:tr>
    </w:tbl>
    <w:p w14:paraId="1F23F7F0">
      <w:pPr>
        <w:ind w:firstLine="0" w:firstLineChars="0"/>
        <w:rPr>
          <w:rFonts w:hint="eastAsia" w:ascii="宋体" w:hAnsi="宋体" w:eastAsia="宋体" w:cs="Times New Roman"/>
          <w:color w:val="000000"/>
          <w:szCs w:val="20"/>
        </w:rPr>
      </w:pPr>
      <w:r>
        <w:rPr>
          <w:rFonts w:hint="eastAsia" w:ascii="宋体" w:hAnsi="宋体" w:eastAsia="宋体" w:cs="Times New Roman"/>
          <w:color w:val="000000"/>
          <w:szCs w:val="20"/>
        </w:rPr>
        <w:t xml:space="preserve">3.1.2 </w:t>
      </w:r>
      <w:r>
        <w:rPr>
          <w:rFonts w:ascii="宋体" w:hAnsi="宋体" w:eastAsia="宋体" w:cs="Times New Roman"/>
          <w:color w:val="000000"/>
          <w:szCs w:val="20"/>
        </w:rPr>
        <w:t>水文</w:t>
      </w:r>
    </w:p>
    <w:p w14:paraId="41EB6F8E">
      <w:pPr>
        <w:adjustRightInd w:val="0"/>
        <w:ind w:firstLine="480"/>
        <w:textAlignment w:val="baseline"/>
        <w:rPr>
          <w:rFonts w:ascii="宋体" w:hAnsi="Times New Roman" w:eastAsia="宋体" w:cs="Times New Roman"/>
          <w:kern w:val="0"/>
          <w:szCs w:val="24"/>
        </w:rPr>
      </w:pPr>
      <w:r>
        <w:rPr>
          <w:rFonts w:ascii="宋体" w:hAnsi="宋体" w:eastAsia="宋体" w:cs="Times New Roman"/>
          <w:color w:val="000000"/>
          <w:szCs w:val="20"/>
        </w:rPr>
        <w:t>地构造位置位于扬子准地台（Ⅰ1）、重庆台坳（Ⅱ1）、重庆陷褶束（Ⅲ1）、华蓥山（Ⅳ2），主要是在燕山期及老造山运动形成的构造形态基础上，经过喜马拉雅期造山运动改造而形成的构造面貌。西部为明月峡背斜，东北部为黄泥塘背斜（南段），东南部为箐口背斜（北段），中部有卧龙河短轴背斜，主要向斜有垫江～梁平向斜、高峰向斜和拔山向斜。其中卧龙河短轴背斜是一个封闭较好的储气（油）构造，该区域地震基本烈度为六度。</w:t>
      </w:r>
    </w:p>
    <w:p w14:paraId="00236B5D">
      <w:pPr>
        <w:pStyle w:val="3"/>
      </w:pPr>
      <w:bookmarkStart w:id="34" w:name="_Toc59612210"/>
      <w:bookmarkStart w:id="35" w:name="_Toc59696044"/>
      <w:bookmarkStart w:id="36" w:name="_Toc59870855"/>
      <w:bookmarkStart w:id="37" w:name="_Toc60001647"/>
      <w:bookmarkStart w:id="38" w:name="_Toc60585468"/>
      <w:bookmarkStart w:id="39" w:name="_Toc60002012"/>
      <w:bookmarkStart w:id="40" w:name="_Toc60299188"/>
      <w:bookmarkStart w:id="41" w:name="_Toc60314951"/>
      <w:bookmarkStart w:id="42" w:name="_Toc61186108"/>
      <w:bookmarkStart w:id="43" w:name="_Toc60080593"/>
      <w:r>
        <w:rPr>
          <w:rFonts w:hint="eastAsia"/>
        </w:rPr>
        <w:t>3.2  公用工程条件</w:t>
      </w:r>
      <w:bookmarkEnd w:id="34"/>
      <w:bookmarkEnd w:id="35"/>
      <w:bookmarkEnd w:id="36"/>
      <w:bookmarkEnd w:id="37"/>
      <w:bookmarkEnd w:id="38"/>
      <w:bookmarkEnd w:id="39"/>
      <w:bookmarkEnd w:id="40"/>
      <w:bookmarkEnd w:id="41"/>
      <w:bookmarkEnd w:id="42"/>
      <w:bookmarkEnd w:id="43"/>
    </w:p>
    <w:p w14:paraId="69DA7AEA">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hint="eastAsia" w:ascii="宋体" w:hAnsi="Times New Roman" w:eastAsia="宋体" w:cs="Times New Roman"/>
          <w:kern w:val="0"/>
          <w:szCs w:val="20"/>
        </w:rPr>
        <w:t>1）</w:t>
      </w:r>
      <w:r>
        <w:rPr>
          <w:rFonts w:ascii="宋体" w:hAnsi="Arial" w:eastAsia="宋体" w:cs="Times New Roman"/>
          <w:kern w:val="0"/>
          <w:szCs w:val="20"/>
        </w:rPr>
        <w:t>新鲜水</w:t>
      </w:r>
    </w:p>
    <w:p w14:paraId="7DAA62AF">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Arial" w:eastAsia="宋体" w:cs="Times New Roman"/>
          <w:kern w:val="0"/>
          <w:szCs w:val="20"/>
        </w:rPr>
        <w:t>压力：</w:t>
      </w:r>
      <w:r>
        <w:rPr>
          <w:rFonts w:ascii="宋体" w:hAnsi="Times New Roman" w:eastAsia="宋体" w:cs="Times New Roman"/>
          <w:kern w:val="0"/>
          <w:szCs w:val="20"/>
        </w:rPr>
        <w:t>0.45 MPa</w:t>
      </w:r>
      <w:r>
        <w:rPr>
          <w:rFonts w:ascii="宋体" w:hAnsi="Arial" w:eastAsia="宋体" w:cs="Times New Roman"/>
          <w:kern w:val="0"/>
          <w:szCs w:val="20"/>
        </w:rPr>
        <w:t>（</w:t>
      </w:r>
      <w:r>
        <w:rPr>
          <w:rFonts w:ascii="宋体" w:hAnsi="Times New Roman" w:eastAsia="宋体" w:cs="Times New Roman"/>
          <w:kern w:val="0"/>
          <w:szCs w:val="20"/>
        </w:rPr>
        <w:t>g</w:t>
      </w:r>
      <w:r>
        <w:rPr>
          <w:rFonts w:ascii="宋体" w:hAnsi="Arial" w:eastAsia="宋体" w:cs="Times New Roman"/>
          <w:kern w:val="0"/>
          <w:szCs w:val="20"/>
        </w:rPr>
        <w:t>）</w:t>
      </w:r>
      <w:r>
        <w:rPr>
          <w:rFonts w:ascii="宋体" w:hAnsi="Times New Roman" w:eastAsia="宋体" w:cs="Times New Roman"/>
          <w:kern w:val="0"/>
          <w:szCs w:val="20"/>
        </w:rPr>
        <w:t xml:space="preserve"> </w:t>
      </w:r>
      <w:r>
        <w:rPr>
          <w:rFonts w:ascii="宋体" w:hAnsi="Arial" w:eastAsia="宋体" w:cs="Times New Roman"/>
          <w:kern w:val="0"/>
          <w:szCs w:val="20"/>
        </w:rPr>
        <w:t>温度：常温</w:t>
      </w:r>
    </w:p>
    <w:p w14:paraId="0C98CF96">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hint="eastAsia" w:ascii="宋体" w:hAnsi="Arial" w:eastAsia="宋体" w:cs="Times New Roman"/>
          <w:kern w:val="0"/>
          <w:szCs w:val="20"/>
        </w:rPr>
        <w:t>2）</w:t>
      </w:r>
      <w:r>
        <w:rPr>
          <w:rFonts w:ascii="宋体" w:hAnsi="Arial" w:eastAsia="宋体" w:cs="Times New Roman"/>
          <w:kern w:val="0"/>
          <w:szCs w:val="20"/>
        </w:rPr>
        <w:t>循环水</w:t>
      </w:r>
    </w:p>
    <w:p w14:paraId="5D605248">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Arial" w:eastAsia="宋体" w:cs="Times New Roman"/>
          <w:kern w:val="0"/>
          <w:szCs w:val="20"/>
        </w:rPr>
        <w:t>压力：</w:t>
      </w:r>
      <w:r>
        <w:rPr>
          <w:rFonts w:ascii="宋体" w:hAnsi="Times New Roman" w:eastAsia="宋体" w:cs="Times New Roman"/>
          <w:kern w:val="0"/>
          <w:szCs w:val="20"/>
        </w:rPr>
        <w:t>0.45 MPa</w:t>
      </w:r>
      <w:r>
        <w:rPr>
          <w:rFonts w:ascii="宋体" w:hAnsi="Arial" w:eastAsia="宋体" w:cs="Times New Roman"/>
          <w:kern w:val="0"/>
          <w:szCs w:val="20"/>
        </w:rPr>
        <w:t>（</w:t>
      </w:r>
      <w:r>
        <w:rPr>
          <w:rFonts w:ascii="宋体" w:hAnsi="Times New Roman" w:eastAsia="宋体" w:cs="Times New Roman"/>
          <w:kern w:val="0"/>
          <w:szCs w:val="20"/>
        </w:rPr>
        <w:t>g</w:t>
      </w:r>
      <w:r>
        <w:rPr>
          <w:rFonts w:ascii="宋体" w:hAnsi="Arial" w:eastAsia="宋体" w:cs="Times New Roman"/>
          <w:kern w:val="0"/>
          <w:szCs w:val="20"/>
        </w:rPr>
        <w:t>）（进界区）；</w:t>
      </w:r>
      <w:r>
        <w:rPr>
          <w:rFonts w:ascii="宋体" w:hAnsi="Times New Roman" w:eastAsia="宋体" w:cs="Times New Roman"/>
          <w:kern w:val="0"/>
          <w:szCs w:val="20"/>
        </w:rPr>
        <w:t>0.25 MPa</w:t>
      </w:r>
      <w:r>
        <w:rPr>
          <w:rFonts w:ascii="宋体" w:hAnsi="Arial" w:eastAsia="宋体" w:cs="Times New Roman"/>
          <w:kern w:val="0"/>
          <w:szCs w:val="20"/>
        </w:rPr>
        <w:t>（</w:t>
      </w:r>
      <w:r>
        <w:rPr>
          <w:rFonts w:ascii="宋体" w:hAnsi="Times New Roman" w:eastAsia="宋体" w:cs="Times New Roman"/>
          <w:kern w:val="0"/>
          <w:szCs w:val="20"/>
        </w:rPr>
        <w:t>g</w:t>
      </w:r>
      <w:r>
        <w:rPr>
          <w:rFonts w:ascii="宋体" w:hAnsi="Arial" w:eastAsia="宋体" w:cs="Times New Roman"/>
          <w:kern w:val="0"/>
          <w:szCs w:val="20"/>
        </w:rPr>
        <w:t>）（出界区）</w:t>
      </w:r>
    </w:p>
    <w:p w14:paraId="5341751D">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Arial" w:eastAsia="宋体" w:cs="Times New Roman"/>
          <w:kern w:val="0"/>
          <w:szCs w:val="20"/>
        </w:rPr>
        <w:t>温度：</w:t>
      </w:r>
      <w:r>
        <w:rPr>
          <w:rFonts w:ascii="宋体" w:hAnsi="Times New Roman" w:eastAsia="宋体" w:cs="Times New Roman"/>
          <w:kern w:val="0"/>
          <w:szCs w:val="20"/>
        </w:rPr>
        <w:t>32</w:t>
      </w:r>
      <w:r>
        <w:rPr>
          <w:rFonts w:hint="eastAsia" w:ascii="宋体" w:hAnsi="宋体" w:eastAsia="宋体" w:cs="宋体"/>
          <w:kern w:val="0"/>
          <w:szCs w:val="20"/>
        </w:rPr>
        <w:t>℃</w:t>
      </w:r>
      <w:r>
        <w:rPr>
          <w:rFonts w:ascii="宋体" w:hAnsi="Arial" w:eastAsia="宋体" w:cs="Times New Roman"/>
          <w:kern w:val="0"/>
          <w:szCs w:val="20"/>
        </w:rPr>
        <w:t>（进界区）；</w:t>
      </w:r>
      <w:r>
        <w:rPr>
          <w:rFonts w:ascii="宋体" w:hAnsi="Times New Roman" w:eastAsia="宋体" w:cs="Times New Roman"/>
          <w:kern w:val="0"/>
          <w:szCs w:val="20"/>
        </w:rPr>
        <w:t>40</w:t>
      </w:r>
      <w:r>
        <w:rPr>
          <w:rFonts w:hint="eastAsia" w:ascii="宋体" w:hAnsi="宋体" w:eastAsia="宋体" w:cs="宋体"/>
          <w:kern w:val="0"/>
          <w:szCs w:val="20"/>
        </w:rPr>
        <w:t>℃</w:t>
      </w:r>
      <w:r>
        <w:rPr>
          <w:rFonts w:ascii="宋体" w:hAnsi="Arial" w:eastAsia="宋体" w:cs="Times New Roman"/>
          <w:kern w:val="0"/>
          <w:szCs w:val="20"/>
        </w:rPr>
        <w:t>（出界区）</w:t>
      </w:r>
    </w:p>
    <w:p w14:paraId="1136B507">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hint="eastAsia" w:ascii="宋体" w:hAnsi="Arial" w:eastAsia="宋体" w:cs="Times New Roman"/>
          <w:kern w:val="0"/>
          <w:szCs w:val="20"/>
        </w:rPr>
        <w:t>3）</w:t>
      </w:r>
      <w:r>
        <w:rPr>
          <w:rFonts w:ascii="宋体" w:hAnsi="Arial" w:eastAsia="宋体" w:cs="Times New Roman"/>
          <w:kern w:val="0"/>
          <w:szCs w:val="20"/>
        </w:rPr>
        <w:t>除盐水</w:t>
      </w:r>
    </w:p>
    <w:p w14:paraId="7ACB78B3">
      <w:pPr>
        <w:widowControl/>
        <w:tabs>
          <w:tab w:val="left" w:pos="851"/>
          <w:tab w:val="left" w:pos="1134"/>
          <w:tab w:val="left" w:pos="1418"/>
          <w:tab w:val="left" w:pos="1701"/>
          <w:tab w:val="left" w:pos="1985"/>
          <w:tab w:val="left" w:pos="2835"/>
        </w:tabs>
        <w:ind w:firstLine="480"/>
        <w:rPr>
          <w:rFonts w:ascii="宋体" w:hAnsi="Times New Roman" w:eastAsia="宋体" w:cs="Times New Roman"/>
          <w:b/>
          <w:kern w:val="0"/>
          <w:szCs w:val="20"/>
        </w:rPr>
      </w:pPr>
      <w:r>
        <w:rPr>
          <w:rFonts w:ascii="宋体" w:hAnsi="Arial" w:eastAsia="宋体" w:cs="Times New Roman"/>
          <w:kern w:val="0"/>
          <w:szCs w:val="20"/>
        </w:rPr>
        <w:t>压力：</w:t>
      </w:r>
      <w:r>
        <w:rPr>
          <w:rFonts w:ascii="宋体" w:hAnsi="Times New Roman" w:eastAsia="宋体" w:cs="Times New Roman"/>
          <w:kern w:val="0"/>
          <w:szCs w:val="20"/>
        </w:rPr>
        <w:t xml:space="preserve"> 0.6 MPa</w:t>
      </w:r>
      <w:r>
        <w:rPr>
          <w:rFonts w:ascii="宋体" w:hAnsi="Arial" w:eastAsia="宋体" w:cs="Times New Roman"/>
          <w:kern w:val="0"/>
          <w:szCs w:val="20"/>
        </w:rPr>
        <w:t>（</w:t>
      </w:r>
      <w:r>
        <w:rPr>
          <w:rFonts w:ascii="宋体" w:hAnsi="Times New Roman" w:eastAsia="宋体" w:cs="Times New Roman"/>
          <w:kern w:val="0"/>
          <w:szCs w:val="20"/>
        </w:rPr>
        <w:t>g</w:t>
      </w:r>
      <w:r>
        <w:rPr>
          <w:rFonts w:ascii="宋体" w:hAnsi="Arial" w:eastAsia="宋体" w:cs="Times New Roman"/>
          <w:kern w:val="0"/>
          <w:szCs w:val="20"/>
        </w:rPr>
        <w:t>），温度：常温</w:t>
      </w:r>
    </w:p>
    <w:p w14:paraId="6AE25CD7">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hint="eastAsia" w:ascii="宋体" w:hAnsi="Arial" w:eastAsia="宋体" w:cs="Times New Roman"/>
          <w:kern w:val="0"/>
          <w:szCs w:val="20"/>
        </w:rPr>
        <w:t>4）</w:t>
      </w:r>
      <w:r>
        <w:rPr>
          <w:rFonts w:ascii="宋体" w:hAnsi="Arial" w:eastAsia="宋体" w:cs="Times New Roman"/>
          <w:kern w:val="0"/>
          <w:szCs w:val="20"/>
        </w:rPr>
        <w:t>消防水</w:t>
      </w:r>
    </w:p>
    <w:p w14:paraId="0910A104">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Arial" w:eastAsia="宋体" w:cs="Times New Roman"/>
          <w:kern w:val="0"/>
          <w:szCs w:val="20"/>
        </w:rPr>
        <w:t>压力：</w:t>
      </w:r>
      <w:r>
        <w:rPr>
          <w:rFonts w:ascii="宋体" w:hAnsi="Times New Roman" w:eastAsia="宋体" w:cs="Times New Roman"/>
          <w:kern w:val="0"/>
          <w:szCs w:val="20"/>
        </w:rPr>
        <w:t xml:space="preserve">0.6MPa(g) </w:t>
      </w:r>
      <w:r>
        <w:rPr>
          <w:rFonts w:ascii="宋体" w:hAnsi="Arial" w:eastAsia="宋体" w:cs="Times New Roman"/>
          <w:kern w:val="0"/>
          <w:szCs w:val="20"/>
        </w:rPr>
        <w:t>，温度：常温</w:t>
      </w:r>
    </w:p>
    <w:p w14:paraId="5DFDC223">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hint="eastAsia" w:ascii="宋体" w:hAnsi="Arial" w:eastAsia="宋体" w:cs="Times New Roman"/>
          <w:kern w:val="0"/>
          <w:szCs w:val="20"/>
        </w:rPr>
        <w:t>5）</w:t>
      </w:r>
      <w:r>
        <w:rPr>
          <w:rFonts w:ascii="宋体" w:hAnsi="Arial" w:eastAsia="宋体" w:cs="Times New Roman"/>
          <w:kern w:val="0"/>
          <w:szCs w:val="20"/>
        </w:rPr>
        <w:t>燃料气</w:t>
      </w:r>
    </w:p>
    <w:p w14:paraId="6B0D8E95">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Arial" w:eastAsia="宋体" w:cs="Times New Roman"/>
          <w:kern w:val="0"/>
          <w:szCs w:val="20"/>
        </w:rPr>
        <w:t>压力：</w:t>
      </w:r>
      <w:r>
        <w:rPr>
          <w:rFonts w:ascii="宋体" w:hAnsi="Times New Roman" w:eastAsia="宋体" w:cs="Times New Roman"/>
          <w:kern w:val="0"/>
          <w:szCs w:val="20"/>
        </w:rPr>
        <w:t>0.4MPa</w:t>
      </w:r>
      <w:r>
        <w:rPr>
          <w:rFonts w:ascii="宋体" w:hAnsi="Arial" w:eastAsia="宋体" w:cs="Times New Roman"/>
          <w:kern w:val="0"/>
          <w:szCs w:val="20"/>
        </w:rPr>
        <w:t>（</w:t>
      </w:r>
      <w:r>
        <w:rPr>
          <w:rFonts w:ascii="宋体" w:hAnsi="Times New Roman" w:eastAsia="宋体" w:cs="Times New Roman"/>
          <w:kern w:val="0"/>
          <w:szCs w:val="20"/>
        </w:rPr>
        <w:t>g</w:t>
      </w:r>
      <w:r>
        <w:rPr>
          <w:rFonts w:ascii="宋体" w:hAnsi="Arial" w:eastAsia="宋体" w:cs="Times New Roman"/>
          <w:kern w:val="0"/>
          <w:szCs w:val="20"/>
        </w:rPr>
        <w:t>），温度：常温</w:t>
      </w:r>
    </w:p>
    <w:p w14:paraId="0223CA1E">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hint="eastAsia" w:ascii="宋体" w:hAnsi="Arial" w:eastAsia="宋体" w:cs="Times New Roman"/>
          <w:kern w:val="0"/>
          <w:szCs w:val="20"/>
        </w:rPr>
        <w:t>6）</w:t>
      </w:r>
      <w:r>
        <w:rPr>
          <w:rFonts w:ascii="宋体" w:hAnsi="Arial" w:eastAsia="宋体" w:cs="Times New Roman"/>
          <w:kern w:val="0"/>
          <w:szCs w:val="20"/>
        </w:rPr>
        <w:t>电</w:t>
      </w:r>
      <w:r>
        <w:rPr>
          <w:rFonts w:hint="eastAsia" w:ascii="宋体" w:hAnsi="Arial" w:eastAsia="宋体" w:cs="Times New Roman"/>
          <w:kern w:val="0"/>
          <w:szCs w:val="20"/>
        </w:rPr>
        <w:t>力</w:t>
      </w:r>
    </w:p>
    <w:p w14:paraId="320D883D">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Times New Roman" w:eastAsia="宋体" w:cs="Times New Roman"/>
          <w:kern w:val="0"/>
          <w:szCs w:val="20"/>
        </w:rPr>
        <w:t>220V</w:t>
      </w:r>
      <w:r>
        <w:rPr>
          <w:rFonts w:ascii="宋体" w:hAnsi="Arial" w:eastAsia="宋体" w:cs="Times New Roman"/>
          <w:kern w:val="0"/>
          <w:szCs w:val="20"/>
        </w:rPr>
        <w:t>（</w:t>
      </w:r>
      <w:r>
        <w:rPr>
          <w:rFonts w:ascii="宋体" w:hAnsi="Times New Roman" w:eastAsia="宋体" w:cs="Times New Roman"/>
          <w:kern w:val="0"/>
          <w:szCs w:val="20"/>
        </w:rPr>
        <w:t>±10%</w:t>
      </w:r>
      <w:r>
        <w:rPr>
          <w:rFonts w:ascii="宋体" w:hAnsi="Arial" w:eastAsia="宋体" w:cs="Times New Roman"/>
          <w:kern w:val="0"/>
          <w:szCs w:val="20"/>
        </w:rPr>
        <w:t>），</w:t>
      </w:r>
      <w:r>
        <w:rPr>
          <w:rFonts w:ascii="宋体" w:hAnsi="Times New Roman" w:eastAsia="宋体" w:cs="Times New Roman"/>
          <w:kern w:val="0"/>
          <w:szCs w:val="20"/>
        </w:rPr>
        <w:t>50Hz</w:t>
      </w:r>
      <w:r>
        <w:rPr>
          <w:rFonts w:ascii="宋体" w:hAnsi="Arial" w:eastAsia="宋体" w:cs="Times New Roman"/>
          <w:kern w:val="0"/>
          <w:szCs w:val="20"/>
        </w:rPr>
        <w:t>（</w:t>
      </w:r>
      <w:r>
        <w:rPr>
          <w:rFonts w:ascii="宋体" w:hAnsi="Times New Roman" w:eastAsia="宋体" w:cs="Times New Roman"/>
          <w:kern w:val="0"/>
          <w:szCs w:val="20"/>
        </w:rPr>
        <w:t>±2%</w:t>
      </w:r>
      <w:r>
        <w:rPr>
          <w:rFonts w:ascii="宋体" w:hAnsi="Arial" w:eastAsia="宋体" w:cs="Times New Roman"/>
          <w:kern w:val="0"/>
          <w:szCs w:val="20"/>
        </w:rPr>
        <w:t>），单相</w:t>
      </w:r>
    </w:p>
    <w:p w14:paraId="4C304D80">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Times New Roman" w:eastAsia="宋体" w:cs="Times New Roman"/>
          <w:kern w:val="0"/>
          <w:szCs w:val="20"/>
        </w:rPr>
        <w:t>380V</w:t>
      </w:r>
      <w:r>
        <w:rPr>
          <w:rFonts w:ascii="宋体" w:hAnsi="Arial" w:eastAsia="宋体" w:cs="Times New Roman"/>
          <w:kern w:val="0"/>
          <w:szCs w:val="20"/>
        </w:rPr>
        <w:t>（</w:t>
      </w:r>
      <w:r>
        <w:rPr>
          <w:rFonts w:ascii="宋体" w:hAnsi="Times New Roman" w:eastAsia="宋体" w:cs="Times New Roman"/>
          <w:kern w:val="0"/>
          <w:szCs w:val="20"/>
        </w:rPr>
        <w:t>±10%</w:t>
      </w:r>
      <w:r>
        <w:rPr>
          <w:rFonts w:ascii="宋体" w:hAnsi="Arial" w:eastAsia="宋体" w:cs="Times New Roman"/>
          <w:kern w:val="0"/>
          <w:szCs w:val="20"/>
        </w:rPr>
        <w:t>），</w:t>
      </w:r>
      <w:r>
        <w:rPr>
          <w:rFonts w:ascii="宋体" w:hAnsi="Times New Roman" w:eastAsia="宋体" w:cs="Times New Roman"/>
          <w:kern w:val="0"/>
          <w:szCs w:val="20"/>
        </w:rPr>
        <w:t>50Hz</w:t>
      </w:r>
      <w:r>
        <w:rPr>
          <w:rFonts w:ascii="宋体" w:hAnsi="Arial" w:eastAsia="宋体" w:cs="Times New Roman"/>
          <w:kern w:val="0"/>
          <w:szCs w:val="20"/>
        </w:rPr>
        <w:t>（</w:t>
      </w:r>
      <w:r>
        <w:rPr>
          <w:rFonts w:ascii="宋体" w:hAnsi="Times New Roman" w:eastAsia="宋体" w:cs="Times New Roman"/>
          <w:kern w:val="0"/>
          <w:szCs w:val="20"/>
        </w:rPr>
        <w:t>±2%</w:t>
      </w:r>
      <w:r>
        <w:rPr>
          <w:rFonts w:ascii="宋体" w:hAnsi="Arial" w:eastAsia="宋体" w:cs="Times New Roman"/>
          <w:kern w:val="0"/>
          <w:szCs w:val="20"/>
        </w:rPr>
        <w:t>），三相</w:t>
      </w:r>
    </w:p>
    <w:p w14:paraId="741A00F6">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Times New Roman" w:eastAsia="宋体" w:cs="Times New Roman"/>
          <w:kern w:val="0"/>
          <w:szCs w:val="20"/>
        </w:rPr>
        <w:t>10kV</w:t>
      </w:r>
      <w:r>
        <w:rPr>
          <w:rFonts w:ascii="宋体" w:hAnsi="Arial" w:eastAsia="宋体" w:cs="Times New Roman"/>
          <w:kern w:val="0"/>
          <w:szCs w:val="20"/>
        </w:rPr>
        <w:t>（</w:t>
      </w:r>
      <w:r>
        <w:rPr>
          <w:rFonts w:ascii="宋体" w:hAnsi="Times New Roman" w:eastAsia="宋体" w:cs="Times New Roman"/>
          <w:kern w:val="0"/>
          <w:szCs w:val="20"/>
        </w:rPr>
        <w:t>±7%</w:t>
      </w:r>
      <w:r>
        <w:rPr>
          <w:rFonts w:ascii="宋体" w:hAnsi="Arial" w:eastAsia="宋体" w:cs="Times New Roman"/>
          <w:kern w:val="0"/>
          <w:szCs w:val="20"/>
        </w:rPr>
        <w:t>），</w:t>
      </w:r>
      <w:r>
        <w:rPr>
          <w:rFonts w:ascii="宋体" w:hAnsi="Times New Roman" w:eastAsia="宋体" w:cs="Times New Roman"/>
          <w:kern w:val="0"/>
          <w:szCs w:val="20"/>
        </w:rPr>
        <w:t xml:space="preserve"> 50Hz</w:t>
      </w:r>
      <w:r>
        <w:rPr>
          <w:rFonts w:ascii="宋体" w:hAnsi="Arial" w:eastAsia="宋体" w:cs="Times New Roman"/>
          <w:kern w:val="0"/>
          <w:szCs w:val="20"/>
        </w:rPr>
        <w:t>（</w:t>
      </w:r>
      <w:r>
        <w:rPr>
          <w:rFonts w:ascii="宋体" w:hAnsi="Times New Roman" w:eastAsia="宋体" w:cs="Times New Roman"/>
          <w:kern w:val="0"/>
          <w:szCs w:val="20"/>
        </w:rPr>
        <w:t>±2%</w:t>
      </w:r>
      <w:r>
        <w:rPr>
          <w:rFonts w:ascii="宋体" w:hAnsi="Arial" w:eastAsia="宋体" w:cs="Times New Roman"/>
          <w:kern w:val="0"/>
          <w:szCs w:val="20"/>
        </w:rPr>
        <w:t>），三相</w:t>
      </w:r>
    </w:p>
    <w:p w14:paraId="24A3D8ED">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hint="eastAsia" w:ascii="宋体" w:hAnsi="Arial" w:eastAsia="宋体" w:cs="Times New Roman"/>
          <w:kern w:val="0"/>
          <w:szCs w:val="20"/>
        </w:rPr>
        <w:t>7）</w:t>
      </w:r>
      <w:r>
        <w:rPr>
          <w:rFonts w:ascii="宋体" w:hAnsi="Arial" w:eastAsia="宋体" w:cs="Times New Roman"/>
          <w:kern w:val="0"/>
          <w:szCs w:val="20"/>
        </w:rPr>
        <w:t>蒸汽与凝结水</w:t>
      </w:r>
    </w:p>
    <w:p w14:paraId="3CC5C3CE">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Arial" w:eastAsia="宋体" w:cs="Times New Roman"/>
          <w:kern w:val="0"/>
          <w:szCs w:val="20"/>
        </w:rPr>
        <w:t>低压饱和蒸汽</w:t>
      </w:r>
      <w:r>
        <w:rPr>
          <w:rFonts w:ascii="宋体" w:hAnsi="Times New Roman" w:eastAsia="宋体" w:cs="Times New Roman"/>
          <w:kern w:val="0"/>
          <w:szCs w:val="20"/>
        </w:rPr>
        <w:t xml:space="preserve"> 0.5 MPa</w:t>
      </w:r>
      <w:r>
        <w:rPr>
          <w:rFonts w:ascii="宋体" w:hAnsi="Arial" w:eastAsia="宋体" w:cs="Times New Roman"/>
          <w:kern w:val="0"/>
          <w:szCs w:val="20"/>
        </w:rPr>
        <w:t>（</w:t>
      </w:r>
      <w:r>
        <w:rPr>
          <w:rFonts w:ascii="宋体" w:hAnsi="Times New Roman" w:eastAsia="宋体" w:cs="Times New Roman"/>
          <w:kern w:val="0"/>
          <w:szCs w:val="20"/>
        </w:rPr>
        <w:t>g</w:t>
      </w:r>
      <w:r>
        <w:rPr>
          <w:rFonts w:ascii="宋体" w:hAnsi="Arial" w:eastAsia="宋体" w:cs="Times New Roman"/>
          <w:kern w:val="0"/>
          <w:szCs w:val="20"/>
        </w:rPr>
        <w:t>）（至装置区）</w:t>
      </w:r>
    </w:p>
    <w:p w14:paraId="09F58929">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Arial" w:eastAsia="宋体" w:cs="Times New Roman"/>
          <w:kern w:val="0"/>
          <w:szCs w:val="20"/>
        </w:rPr>
        <w:t>凝结水</w:t>
      </w:r>
      <w:r>
        <w:rPr>
          <w:rFonts w:ascii="宋体" w:hAnsi="Times New Roman" w:eastAsia="宋体" w:cs="Times New Roman"/>
          <w:kern w:val="0"/>
          <w:szCs w:val="20"/>
        </w:rPr>
        <w:t xml:space="preserve"> 0.25 MPa</w:t>
      </w:r>
      <w:r>
        <w:rPr>
          <w:rFonts w:ascii="宋体" w:hAnsi="Arial" w:eastAsia="宋体" w:cs="Times New Roman"/>
          <w:kern w:val="0"/>
          <w:szCs w:val="20"/>
        </w:rPr>
        <w:t>（</w:t>
      </w:r>
      <w:r>
        <w:rPr>
          <w:rFonts w:ascii="宋体" w:hAnsi="Times New Roman" w:eastAsia="宋体" w:cs="Times New Roman"/>
          <w:kern w:val="0"/>
          <w:szCs w:val="20"/>
        </w:rPr>
        <w:t>g</w:t>
      </w:r>
      <w:r>
        <w:rPr>
          <w:rFonts w:ascii="宋体" w:hAnsi="Arial" w:eastAsia="宋体" w:cs="Times New Roman"/>
          <w:kern w:val="0"/>
          <w:szCs w:val="20"/>
        </w:rPr>
        <w:t>）</w:t>
      </w:r>
    </w:p>
    <w:p w14:paraId="2B9B9CC6">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hint="eastAsia" w:ascii="宋体" w:hAnsi="Arial" w:eastAsia="宋体" w:cs="Times New Roman"/>
          <w:kern w:val="0"/>
          <w:szCs w:val="20"/>
        </w:rPr>
        <w:t>8）</w:t>
      </w:r>
      <w:r>
        <w:rPr>
          <w:rFonts w:ascii="宋体" w:hAnsi="Arial" w:eastAsia="宋体" w:cs="Times New Roman"/>
          <w:kern w:val="0"/>
          <w:szCs w:val="20"/>
        </w:rPr>
        <w:t>净化空气</w:t>
      </w:r>
    </w:p>
    <w:p w14:paraId="0BDA1839">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Times New Roman" w:eastAsia="宋体" w:cs="Times New Roman"/>
          <w:kern w:val="0"/>
          <w:szCs w:val="20"/>
        </w:rPr>
        <w:t>0.7MPa</w:t>
      </w:r>
      <w:r>
        <w:rPr>
          <w:rFonts w:ascii="宋体" w:hAnsi="Arial" w:eastAsia="宋体" w:cs="Times New Roman"/>
          <w:kern w:val="0"/>
          <w:szCs w:val="20"/>
        </w:rPr>
        <w:t>（</w:t>
      </w:r>
      <w:r>
        <w:rPr>
          <w:rFonts w:ascii="宋体" w:hAnsi="Times New Roman" w:eastAsia="宋体" w:cs="Times New Roman"/>
          <w:kern w:val="0"/>
          <w:szCs w:val="20"/>
        </w:rPr>
        <w:t>g</w:t>
      </w:r>
      <w:r>
        <w:rPr>
          <w:rFonts w:ascii="宋体" w:hAnsi="Arial" w:eastAsia="宋体" w:cs="Times New Roman"/>
          <w:kern w:val="0"/>
          <w:szCs w:val="20"/>
        </w:rPr>
        <w:t>），</w:t>
      </w:r>
      <w:r>
        <w:rPr>
          <w:rFonts w:ascii="宋体" w:hAnsi="Times New Roman" w:eastAsia="宋体" w:cs="Times New Roman"/>
          <w:kern w:val="0"/>
          <w:szCs w:val="20"/>
        </w:rPr>
        <w:t>40</w:t>
      </w:r>
      <w:r>
        <w:rPr>
          <w:rFonts w:hint="eastAsia" w:ascii="宋体" w:hAnsi="宋体" w:eastAsia="宋体" w:cs="宋体"/>
          <w:kern w:val="0"/>
          <w:szCs w:val="20"/>
        </w:rPr>
        <w:t>℃</w:t>
      </w:r>
      <w:r>
        <w:rPr>
          <w:rFonts w:ascii="宋体" w:hAnsi="Arial" w:eastAsia="宋体" w:cs="Times New Roman"/>
          <w:kern w:val="0"/>
          <w:szCs w:val="20"/>
        </w:rPr>
        <w:t>，水露点</w:t>
      </w:r>
      <w:r>
        <w:rPr>
          <w:rFonts w:ascii="宋体" w:hAnsi="Times New Roman" w:eastAsia="宋体" w:cs="Times New Roman"/>
          <w:kern w:val="0"/>
          <w:szCs w:val="20"/>
        </w:rPr>
        <w:t>≤-40</w:t>
      </w:r>
      <w:r>
        <w:rPr>
          <w:rFonts w:hint="eastAsia" w:ascii="宋体" w:hAnsi="宋体" w:eastAsia="宋体" w:cs="宋体"/>
          <w:kern w:val="0"/>
          <w:szCs w:val="20"/>
        </w:rPr>
        <w:t>℃</w:t>
      </w:r>
      <w:r>
        <w:rPr>
          <w:rFonts w:ascii="宋体" w:hAnsi="Arial" w:eastAsia="宋体" w:cs="Times New Roman"/>
          <w:kern w:val="0"/>
          <w:szCs w:val="20"/>
        </w:rPr>
        <w:t>（在</w:t>
      </w:r>
      <w:r>
        <w:rPr>
          <w:rFonts w:ascii="宋体" w:hAnsi="Times New Roman" w:eastAsia="宋体" w:cs="Times New Roman"/>
          <w:kern w:val="0"/>
          <w:szCs w:val="20"/>
        </w:rPr>
        <w:t>0.7MPa</w:t>
      </w:r>
      <w:r>
        <w:rPr>
          <w:rFonts w:ascii="宋体" w:hAnsi="Arial" w:eastAsia="宋体" w:cs="Times New Roman"/>
          <w:kern w:val="0"/>
          <w:szCs w:val="20"/>
        </w:rPr>
        <w:t>（</w:t>
      </w:r>
      <w:r>
        <w:rPr>
          <w:rFonts w:ascii="宋体" w:hAnsi="Times New Roman" w:eastAsia="宋体" w:cs="Times New Roman"/>
          <w:kern w:val="0"/>
          <w:szCs w:val="20"/>
        </w:rPr>
        <w:t>g</w:t>
      </w:r>
      <w:r>
        <w:rPr>
          <w:rFonts w:ascii="宋体" w:hAnsi="Arial" w:eastAsia="宋体" w:cs="Times New Roman"/>
          <w:kern w:val="0"/>
          <w:szCs w:val="20"/>
        </w:rPr>
        <w:t>）压力下）</w:t>
      </w:r>
    </w:p>
    <w:p w14:paraId="48DFF057">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hint="eastAsia" w:ascii="宋体" w:hAnsi="Times New Roman" w:eastAsia="宋体" w:cs="Times New Roman"/>
          <w:kern w:val="0"/>
          <w:szCs w:val="20"/>
        </w:rPr>
        <w:t>9）</w:t>
      </w:r>
      <w:r>
        <w:rPr>
          <w:rFonts w:ascii="宋体" w:hAnsi="Arial" w:eastAsia="宋体" w:cs="Times New Roman"/>
          <w:kern w:val="0"/>
          <w:szCs w:val="20"/>
        </w:rPr>
        <w:t>非净化空气</w:t>
      </w:r>
    </w:p>
    <w:p w14:paraId="521404D5">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Times New Roman" w:eastAsia="宋体" w:cs="Times New Roman"/>
          <w:kern w:val="0"/>
          <w:szCs w:val="20"/>
        </w:rPr>
        <w:t>0.7MPa</w:t>
      </w:r>
      <w:r>
        <w:rPr>
          <w:rFonts w:ascii="宋体" w:hAnsi="Arial" w:eastAsia="宋体" w:cs="Times New Roman"/>
          <w:kern w:val="0"/>
          <w:szCs w:val="20"/>
        </w:rPr>
        <w:t>（</w:t>
      </w:r>
      <w:r>
        <w:rPr>
          <w:rFonts w:ascii="宋体" w:hAnsi="Times New Roman" w:eastAsia="宋体" w:cs="Times New Roman"/>
          <w:kern w:val="0"/>
          <w:szCs w:val="20"/>
        </w:rPr>
        <w:t>g</w:t>
      </w:r>
      <w:r>
        <w:rPr>
          <w:rFonts w:ascii="宋体" w:hAnsi="Arial" w:eastAsia="宋体" w:cs="Times New Roman"/>
          <w:kern w:val="0"/>
          <w:szCs w:val="20"/>
        </w:rPr>
        <w:t>），水露点</w:t>
      </w:r>
      <w:r>
        <w:rPr>
          <w:rFonts w:ascii="宋体" w:hAnsi="Times New Roman" w:eastAsia="宋体" w:cs="Times New Roman"/>
          <w:kern w:val="0"/>
          <w:szCs w:val="20"/>
        </w:rPr>
        <w:t>≤-40</w:t>
      </w:r>
      <w:r>
        <w:rPr>
          <w:rFonts w:hint="eastAsia" w:ascii="宋体" w:hAnsi="宋体" w:eastAsia="宋体" w:cs="宋体"/>
          <w:kern w:val="0"/>
          <w:szCs w:val="20"/>
        </w:rPr>
        <w:t>℃</w:t>
      </w:r>
      <w:r>
        <w:rPr>
          <w:rFonts w:ascii="宋体" w:hAnsi="Arial" w:eastAsia="宋体" w:cs="Times New Roman"/>
          <w:kern w:val="0"/>
          <w:szCs w:val="20"/>
        </w:rPr>
        <w:t>（在</w:t>
      </w:r>
      <w:r>
        <w:rPr>
          <w:rFonts w:ascii="宋体" w:hAnsi="Times New Roman" w:eastAsia="宋体" w:cs="Times New Roman"/>
          <w:kern w:val="0"/>
          <w:szCs w:val="20"/>
        </w:rPr>
        <w:t>0.7MPa</w:t>
      </w:r>
      <w:r>
        <w:rPr>
          <w:rFonts w:ascii="宋体" w:hAnsi="Arial" w:eastAsia="宋体" w:cs="Times New Roman"/>
          <w:kern w:val="0"/>
          <w:szCs w:val="20"/>
        </w:rPr>
        <w:t>（</w:t>
      </w:r>
      <w:r>
        <w:rPr>
          <w:rFonts w:ascii="宋体" w:hAnsi="Times New Roman" w:eastAsia="宋体" w:cs="Times New Roman"/>
          <w:kern w:val="0"/>
          <w:szCs w:val="20"/>
        </w:rPr>
        <w:t>g</w:t>
      </w:r>
      <w:r>
        <w:rPr>
          <w:rFonts w:ascii="宋体" w:hAnsi="Arial" w:eastAsia="宋体" w:cs="Times New Roman"/>
          <w:kern w:val="0"/>
          <w:szCs w:val="20"/>
        </w:rPr>
        <w:t>）压力下）</w:t>
      </w:r>
    </w:p>
    <w:p w14:paraId="650A474D">
      <w:pPr>
        <w:widowControl/>
        <w:tabs>
          <w:tab w:val="left" w:pos="851"/>
          <w:tab w:val="left" w:pos="1134"/>
          <w:tab w:val="left" w:pos="1418"/>
          <w:tab w:val="left" w:pos="1701"/>
          <w:tab w:val="left" w:pos="1985"/>
          <w:tab w:val="left" w:pos="2835"/>
        </w:tabs>
        <w:ind w:firstLine="480"/>
        <w:rPr>
          <w:rFonts w:ascii="宋体" w:hAnsi="Times New Roman" w:eastAsia="宋体" w:cs="Times New Roman"/>
          <w:kern w:val="0"/>
          <w:szCs w:val="20"/>
        </w:rPr>
      </w:pPr>
      <w:r>
        <w:rPr>
          <w:rFonts w:ascii="宋体" w:hAnsi="Times New Roman" w:eastAsia="宋体" w:cs="Times New Roman"/>
          <w:kern w:val="0"/>
          <w:szCs w:val="20"/>
        </w:rPr>
        <w:t>1</w:t>
      </w:r>
      <w:r>
        <w:rPr>
          <w:rFonts w:hint="eastAsia" w:ascii="宋体" w:hAnsi="Times New Roman" w:eastAsia="宋体" w:cs="Times New Roman"/>
          <w:kern w:val="0"/>
          <w:szCs w:val="20"/>
        </w:rPr>
        <w:t>0）</w:t>
      </w:r>
      <w:r>
        <w:rPr>
          <w:rFonts w:ascii="宋体" w:hAnsi="Arial" w:eastAsia="宋体" w:cs="Times New Roman"/>
          <w:kern w:val="0"/>
          <w:szCs w:val="20"/>
        </w:rPr>
        <w:t>氮气</w:t>
      </w:r>
    </w:p>
    <w:p w14:paraId="565E52B4">
      <w:pPr>
        <w:ind w:firstLine="480"/>
        <w:rPr>
          <w:rFonts w:ascii="宋体" w:hAnsi="Arial" w:eastAsia="宋体" w:cs="Times New Roman"/>
          <w:kern w:val="0"/>
          <w:szCs w:val="20"/>
        </w:rPr>
      </w:pPr>
      <w:r>
        <w:rPr>
          <w:rFonts w:ascii="宋体" w:hAnsi="Arial" w:eastAsia="宋体" w:cs="Times New Roman"/>
          <w:kern w:val="0"/>
          <w:szCs w:val="20"/>
        </w:rPr>
        <w:t>0.6MPa（g），40</w:t>
      </w:r>
      <w:r>
        <w:rPr>
          <w:rFonts w:hint="eastAsia" w:ascii="宋体" w:hAnsi="Arial" w:eastAsia="宋体" w:cs="宋体"/>
          <w:kern w:val="0"/>
          <w:szCs w:val="20"/>
        </w:rPr>
        <w:t>℃</w:t>
      </w:r>
      <w:r>
        <w:rPr>
          <w:rFonts w:ascii="宋体" w:hAnsi="Arial" w:eastAsia="宋体" w:cs="Times New Roman"/>
          <w:kern w:val="0"/>
          <w:szCs w:val="20"/>
        </w:rPr>
        <w:t>，纯度≥99%（vol），水露点≤-40</w:t>
      </w:r>
      <w:r>
        <w:rPr>
          <w:rFonts w:hint="eastAsia" w:ascii="宋体" w:hAnsi="Arial" w:eastAsia="宋体" w:cs="宋体"/>
          <w:kern w:val="0"/>
          <w:szCs w:val="20"/>
        </w:rPr>
        <w:t>℃</w:t>
      </w:r>
      <w:r>
        <w:rPr>
          <w:rFonts w:ascii="宋体" w:hAnsi="Arial" w:eastAsia="宋体" w:cs="Times New Roman"/>
          <w:kern w:val="0"/>
          <w:szCs w:val="20"/>
        </w:rPr>
        <w:t>（在0.6MPa（g）压力下）</w:t>
      </w:r>
    </w:p>
    <w:p w14:paraId="7B979549">
      <w:pPr>
        <w:pStyle w:val="3"/>
      </w:pPr>
      <w:bookmarkStart w:id="44" w:name="_Toc61186109"/>
      <w:r>
        <w:rPr>
          <w:rFonts w:hint="eastAsia"/>
        </w:rPr>
        <w:t>3.3  安装场所</w:t>
      </w:r>
      <w:bookmarkEnd w:id="44"/>
    </w:p>
    <w:p w14:paraId="0146FFD1">
      <w:pPr>
        <w:ind w:firstLine="480"/>
      </w:pPr>
      <w:r>
        <w:rPr>
          <w:rFonts w:hint="eastAsia"/>
        </w:rPr>
        <w:t>IEC 标准 2 区、ⅡB 组防爆户外场所，温度等级为T4。</w:t>
      </w:r>
    </w:p>
    <w:p w14:paraId="1BD0B6CA">
      <w:pPr>
        <w:pStyle w:val="2"/>
      </w:pPr>
      <w:bookmarkStart w:id="45" w:name="_Toc61186110"/>
      <w:r>
        <w:rPr>
          <w:rFonts w:hint="eastAsia" w:cs="Times New Roman"/>
        </w:rPr>
        <w:t xml:space="preserve">4  </w:t>
      </w:r>
      <w:r>
        <w:rPr>
          <w:rFonts w:hint="eastAsia"/>
        </w:rPr>
        <w:t>供货范围及界面</w:t>
      </w:r>
      <w:bookmarkEnd w:id="45"/>
    </w:p>
    <w:p w14:paraId="31013043">
      <w:pPr>
        <w:pStyle w:val="3"/>
      </w:pPr>
      <w:bookmarkStart w:id="46" w:name="_Toc61186111"/>
      <w:r>
        <w:rPr>
          <w:rFonts w:hint="eastAsia"/>
        </w:rPr>
        <w:t>4</w:t>
      </w:r>
      <w:r>
        <w:t xml:space="preserve">.1 </w:t>
      </w:r>
      <w:r>
        <w:rPr>
          <w:rFonts w:hint="eastAsia"/>
        </w:rPr>
        <w:t xml:space="preserve"> 供货范围</w:t>
      </w:r>
      <w:bookmarkEnd w:id="46"/>
    </w:p>
    <w:p w14:paraId="15A54742">
      <w:pPr>
        <w:ind w:firstLine="480"/>
      </w:pPr>
      <w:r>
        <w:rPr>
          <w:rFonts w:hint="eastAsia"/>
        </w:rPr>
        <w:t>供货商应在合同规定的时间内提供4台硫磺回收二通程控阀（蒸汽夹套）、6台硫磺回收三通程控阀（蒸汽夹套）和4台三通程控阀（非蒸汽夹套），清单见下表。</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
        <w:gridCol w:w="3270"/>
        <w:gridCol w:w="1146"/>
        <w:gridCol w:w="1134"/>
        <w:gridCol w:w="851"/>
        <w:gridCol w:w="1827"/>
      </w:tblGrid>
      <w:tr w14:paraId="00AC5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0AB60B2">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序号</w:t>
            </w:r>
          </w:p>
        </w:tc>
        <w:tc>
          <w:tcPr>
            <w:tcW w:w="3270" w:type="dxa"/>
          </w:tcPr>
          <w:p w14:paraId="49A940DA">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用途</w:t>
            </w:r>
          </w:p>
        </w:tc>
        <w:tc>
          <w:tcPr>
            <w:tcW w:w="1146" w:type="dxa"/>
          </w:tcPr>
          <w:p w14:paraId="7D29C585">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公称直径</w:t>
            </w:r>
          </w:p>
        </w:tc>
        <w:tc>
          <w:tcPr>
            <w:tcW w:w="1134" w:type="dxa"/>
          </w:tcPr>
          <w:p w14:paraId="468B769A">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单位</w:t>
            </w:r>
          </w:p>
        </w:tc>
        <w:tc>
          <w:tcPr>
            <w:tcW w:w="851" w:type="dxa"/>
          </w:tcPr>
          <w:p w14:paraId="6F51D260">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数量</w:t>
            </w:r>
          </w:p>
        </w:tc>
        <w:tc>
          <w:tcPr>
            <w:tcW w:w="1827" w:type="dxa"/>
          </w:tcPr>
          <w:p w14:paraId="3100A450">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技术要求</w:t>
            </w:r>
          </w:p>
        </w:tc>
      </w:tr>
      <w:tr w14:paraId="3D0E0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6EE7901C">
            <w:pPr>
              <w:spacing w:line="360" w:lineRule="exact"/>
              <w:ind w:firstLine="0" w:firstLineChars="0"/>
              <w:jc w:val="center"/>
              <w:rPr>
                <w:rFonts w:hint="eastAsia" w:ascii="宋体" w:hAnsi="宋体" w:eastAsia="宋体" w:cs="Times New Roman"/>
                <w:sz w:val="21"/>
              </w:rPr>
            </w:pPr>
          </w:p>
        </w:tc>
        <w:tc>
          <w:tcPr>
            <w:tcW w:w="3270" w:type="dxa"/>
          </w:tcPr>
          <w:p w14:paraId="4490690D">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二通程控阀（蒸汽夹套）</w:t>
            </w:r>
          </w:p>
        </w:tc>
        <w:tc>
          <w:tcPr>
            <w:tcW w:w="1146" w:type="dxa"/>
          </w:tcPr>
          <w:p w14:paraId="731AE5DF">
            <w:pPr>
              <w:spacing w:line="360" w:lineRule="exact"/>
              <w:ind w:firstLine="0" w:firstLineChars="0"/>
              <w:jc w:val="center"/>
              <w:rPr>
                <w:rFonts w:hint="eastAsia" w:ascii="宋体" w:hAnsi="宋体" w:eastAsia="宋体" w:cs="Times New Roman"/>
                <w:sz w:val="21"/>
              </w:rPr>
            </w:pPr>
          </w:p>
        </w:tc>
        <w:tc>
          <w:tcPr>
            <w:tcW w:w="1134" w:type="dxa"/>
          </w:tcPr>
          <w:p w14:paraId="69F18728">
            <w:pPr>
              <w:spacing w:line="360" w:lineRule="exact"/>
              <w:ind w:firstLine="0" w:firstLineChars="0"/>
              <w:jc w:val="center"/>
              <w:rPr>
                <w:rFonts w:hint="eastAsia" w:ascii="宋体" w:hAnsi="宋体" w:eastAsia="宋体" w:cs="Times New Roman"/>
                <w:sz w:val="21"/>
              </w:rPr>
            </w:pPr>
          </w:p>
        </w:tc>
        <w:tc>
          <w:tcPr>
            <w:tcW w:w="851" w:type="dxa"/>
          </w:tcPr>
          <w:p w14:paraId="71DB0024">
            <w:pPr>
              <w:spacing w:line="360" w:lineRule="exact"/>
              <w:ind w:firstLine="0" w:firstLineChars="0"/>
              <w:jc w:val="center"/>
              <w:rPr>
                <w:rFonts w:hint="eastAsia" w:ascii="宋体" w:hAnsi="宋体" w:eastAsia="宋体" w:cs="Times New Roman"/>
                <w:sz w:val="21"/>
              </w:rPr>
            </w:pPr>
          </w:p>
        </w:tc>
        <w:tc>
          <w:tcPr>
            <w:tcW w:w="1827" w:type="dxa"/>
          </w:tcPr>
          <w:p w14:paraId="79A15385">
            <w:pPr>
              <w:spacing w:line="360" w:lineRule="exact"/>
              <w:ind w:firstLine="0" w:firstLineChars="0"/>
              <w:jc w:val="center"/>
              <w:rPr>
                <w:rFonts w:hint="eastAsia" w:ascii="宋体" w:hAnsi="宋体" w:eastAsia="宋体" w:cs="Times New Roman"/>
                <w:sz w:val="21"/>
              </w:rPr>
            </w:pPr>
          </w:p>
        </w:tc>
      </w:tr>
      <w:tr w14:paraId="0E87E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5EE0F222">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w:t>
            </w:r>
          </w:p>
        </w:tc>
        <w:tc>
          <w:tcPr>
            <w:tcW w:w="3270" w:type="dxa"/>
            <w:vAlign w:val="center"/>
          </w:tcPr>
          <w:p w14:paraId="76B5E99A">
            <w:pPr>
              <w:spacing w:line="360" w:lineRule="exact"/>
              <w:ind w:firstLine="0" w:firstLineChars="0"/>
              <w:jc w:val="left"/>
              <w:rPr>
                <w:rFonts w:hint="eastAsia" w:ascii="宋体" w:hAnsi="宋体" w:eastAsia="宋体" w:cs="Times New Roman"/>
                <w:sz w:val="21"/>
              </w:rPr>
            </w:pPr>
            <w:r>
              <w:rPr>
                <w:rFonts w:hint="eastAsia" w:ascii="宋体" w:hAnsi="宋体" w:eastAsia="宋体" w:cs="Times New Roman"/>
                <w:sz w:val="21"/>
              </w:rPr>
              <w:t>二级反应器入口管线</w:t>
            </w:r>
          </w:p>
        </w:tc>
        <w:tc>
          <w:tcPr>
            <w:tcW w:w="1146" w:type="dxa"/>
            <w:vAlign w:val="center"/>
          </w:tcPr>
          <w:p w14:paraId="3BCF9E53">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DN300</w:t>
            </w:r>
          </w:p>
        </w:tc>
        <w:tc>
          <w:tcPr>
            <w:tcW w:w="1134" w:type="dxa"/>
            <w:vAlign w:val="center"/>
          </w:tcPr>
          <w:p w14:paraId="26F9A6DA">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只</w:t>
            </w:r>
          </w:p>
        </w:tc>
        <w:tc>
          <w:tcPr>
            <w:tcW w:w="851" w:type="dxa"/>
            <w:vAlign w:val="center"/>
          </w:tcPr>
          <w:p w14:paraId="5282C4B9">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w:t>
            </w:r>
          </w:p>
        </w:tc>
        <w:tc>
          <w:tcPr>
            <w:tcW w:w="1827" w:type="dxa"/>
            <w:vAlign w:val="center"/>
          </w:tcPr>
          <w:p w14:paraId="7DC1CAA4">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36E7F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0E158C33">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2</w:t>
            </w:r>
          </w:p>
        </w:tc>
        <w:tc>
          <w:tcPr>
            <w:tcW w:w="3270" w:type="dxa"/>
            <w:vAlign w:val="center"/>
          </w:tcPr>
          <w:p w14:paraId="6BB0484E">
            <w:pPr>
              <w:spacing w:line="360" w:lineRule="exact"/>
              <w:ind w:firstLine="0" w:firstLineChars="0"/>
              <w:jc w:val="left"/>
              <w:rPr>
                <w:rFonts w:hint="eastAsia" w:ascii="宋体" w:hAnsi="宋体" w:eastAsia="宋体" w:cs="Times New Roman"/>
                <w:sz w:val="21"/>
              </w:rPr>
            </w:pPr>
            <w:r>
              <w:rPr>
                <w:rFonts w:hint="eastAsia" w:ascii="宋体" w:hAnsi="宋体" w:eastAsia="宋体" w:cs="Times New Roman"/>
                <w:sz w:val="21"/>
              </w:rPr>
              <w:t>三级反应器入口管线</w:t>
            </w:r>
          </w:p>
        </w:tc>
        <w:tc>
          <w:tcPr>
            <w:tcW w:w="1146" w:type="dxa"/>
            <w:vAlign w:val="center"/>
          </w:tcPr>
          <w:p w14:paraId="64D2D8FC">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DN300</w:t>
            </w:r>
          </w:p>
        </w:tc>
        <w:tc>
          <w:tcPr>
            <w:tcW w:w="1134" w:type="dxa"/>
            <w:vAlign w:val="center"/>
          </w:tcPr>
          <w:p w14:paraId="07DB371B">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只</w:t>
            </w:r>
          </w:p>
        </w:tc>
        <w:tc>
          <w:tcPr>
            <w:tcW w:w="851" w:type="dxa"/>
            <w:vAlign w:val="center"/>
          </w:tcPr>
          <w:p w14:paraId="7FDDCE70">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w:t>
            </w:r>
          </w:p>
        </w:tc>
        <w:tc>
          <w:tcPr>
            <w:tcW w:w="1827" w:type="dxa"/>
            <w:vAlign w:val="center"/>
          </w:tcPr>
          <w:p w14:paraId="7B459166">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3E3C9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7C690D83">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3</w:t>
            </w:r>
          </w:p>
        </w:tc>
        <w:tc>
          <w:tcPr>
            <w:tcW w:w="3270" w:type="dxa"/>
            <w:vAlign w:val="center"/>
          </w:tcPr>
          <w:p w14:paraId="65385B51">
            <w:pPr>
              <w:spacing w:line="360" w:lineRule="exact"/>
              <w:ind w:firstLine="0" w:firstLineChars="0"/>
              <w:jc w:val="left"/>
              <w:rPr>
                <w:rFonts w:hint="eastAsia" w:ascii="宋体" w:hAnsi="宋体" w:eastAsia="宋体" w:cs="Times New Roman"/>
                <w:sz w:val="21"/>
              </w:rPr>
            </w:pPr>
            <w:r>
              <w:rPr>
                <w:rFonts w:hint="eastAsia" w:ascii="宋体" w:hAnsi="宋体" w:eastAsia="宋体" w:cs="Times New Roman"/>
                <w:sz w:val="21"/>
              </w:rPr>
              <w:t>四级反应器入口管线</w:t>
            </w:r>
          </w:p>
        </w:tc>
        <w:tc>
          <w:tcPr>
            <w:tcW w:w="1146" w:type="dxa"/>
            <w:vAlign w:val="center"/>
          </w:tcPr>
          <w:p w14:paraId="3E140EAA">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DN300</w:t>
            </w:r>
          </w:p>
        </w:tc>
        <w:tc>
          <w:tcPr>
            <w:tcW w:w="1134" w:type="dxa"/>
            <w:vAlign w:val="center"/>
          </w:tcPr>
          <w:p w14:paraId="22835A3D">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只</w:t>
            </w:r>
          </w:p>
        </w:tc>
        <w:tc>
          <w:tcPr>
            <w:tcW w:w="851" w:type="dxa"/>
            <w:vAlign w:val="center"/>
          </w:tcPr>
          <w:p w14:paraId="24299EC5">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w:t>
            </w:r>
          </w:p>
        </w:tc>
        <w:tc>
          <w:tcPr>
            <w:tcW w:w="1827" w:type="dxa"/>
            <w:vAlign w:val="center"/>
          </w:tcPr>
          <w:p w14:paraId="6BBC9F6A">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5C29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35ED9D0A">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4</w:t>
            </w:r>
          </w:p>
        </w:tc>
        <w:tc>
          <w:tcPr>
            <w:tcW w:w="3270" w:type="dxa"/>
            <w:vAlign w:val="center"/>
          </w:tcPr>
          <w:p w14:paraId="77AE5FB2">
            <w:pPr>
              <w:spacing w:line="360" w:lineRule="exact"/>
              <w:ind w:firstLine="0" w:firstLineChars="0"/>
              <w:jc w:val="left"/>
              <w:rPr>
                <w:rFonts w:hint="eastAsia" w:ascii="宋体" w:hAnsi="宋体" w:eastAsia="宋体" w:cs="Times New Roman"/>
                <w:sz w:val="21"/>
              </w:rPr>
            </w:pPr>
            <w:r>
              <w:rPr>
                <w:rFonts w:hint="eastAsia" w:ascii="宋体" w:hAnsi="宋体" w:eastAsia="宋体" w:cs="Times New Roman"/>
                <w:sz w:val="21"/>
              </w:rPr>
              <w:t>五级反应器入口管线</w:t>
            </w:r>
          </w:p>
        </w:tc>
        <w:tc>
          <w:tcPr>
            <w:tcW w:w="1146" w:type="dxa"/>
            <w:vAlign w:val="center"/>
          </w:tcPr>
          <w:p w14:paraId="779A3269">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DN300</w:t>
            </w:r>
          </w:p>
        </w:tc>
        <w:tc>
          <w:tcPr>
            <w:tcW w:w="1134" w:type="dxa"/>
            <w:vAlign w:val="center"/>
          </w:tcPr>
          <w:p w14:paraId="718CE4FF">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只</w:t>
            </w:r>
          </w:p>
        </w:tc>
        <w:tc>
          <w:tcPr>
            <w:tcW w:w="851" w:type="dxa"/>
            <w:vAlign w:val="center"/>
          </w:tcPr>
          <w:p w14:paraId="4539F868">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w:t>
            </w:r>
          </w:p>
        </w:tc>
        <w:tc>
          <w:tcPr>
            <w:tcW w:w="1827" w:type="dxa"/>
            <w:vAlign w:val="center"/>
          </w:tcPr>
          <w:p w14:paraId="5BFB8BAA">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0C88B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4EEDC1CF">
            <w:pPr>
              <w:spacing w:line="360" w:lineRule="exact"/>
              <w:ind w:firstLine="0" w:firstLineChars="0"/>
              <w:jc w:val="center"/>
              <w:rPr>
                <w:rFonts w:hint="eastAsia" w:ascii="宋体" w:hAnsi="宋体" w:eastAsia="宋体" w:cs="Times New Roman"/>
                <w:sz w:val="21"/>
              </w:rPr>
            </w:pPr>
          </w:p>
        </w:tc>
        <w:tc>
          <w:tcPr>
            <w:tcW w:w="3270" w:type="dxa"/>
            <w:vAlign w:val="center"/>
          </w:tcPr>
          <w:p w14:paraId="123104A8">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三通程控阀（蒸汽夹套）</w:t>
            </w:r>
          </w:p>
        </w:tc>
        <w:tc>
          <w:tcPr>
            <w:tcW w:w="1146" w:type="dxa"/>
            <w:vAlign w:val="center"/>
          </w:tcPr>
          <w:p w14:paraId="7D8C6E6E">
            <w:pPr>
              <w:spacing w:line="360" w:lineRule="exact"/>
              <w:ind w:firstLine="0" w:firstLineChars="0"/>
              <w:jc w:val="center"/>
              <w:rPr>
                <w:rFonts w:hint="eastAsia" w:ascii="宋体" w:hAnsi="宋体" w:eastAsia="宋体" w:cs="Times New Roman"/>
                <w:sz w:val="21"/>
              </w:rPr>
            </w:pPr>
          </w:p>
        </w:tc>
        <w:tc>
          <w:tcPr>
            <w:tcW w:w="1134" w:type="dxa"/>
            <w:vAlign w:val="center"/>
          </w:tcPr>
          <w:p w14:paraId="0F756428">
            <w:pPr>
              <w:spacing w:line="360" w:lineRule="exact"/>
              <w:ind w:firstLine="0" w:firstLineChars="0"/>
              <w:jc w:val="center"/>
              <w:rPr>
                <w:rFonts w:hint="eastAsia" w:ascii="宋体" w:hAnsi="宋体" w:eastAsia="宋体" w:cs="Times New Roman"/>
                <w:sz w:val="21"/>
              </w:rPr>
            </w:pPr>
          </w:p>
        </w:tc>
        <w:tc>
          <w:tcPr>
            <w:tcW w:w="851" w:type="dxa"/>
            <w:vAlign w:val="center"/>
          </w:tcPr>
          <w:p w14:paraId="258FFF1E">
            <w:pPr>
              <w:spacing w:line="360" w:lineRule="exact"/>
              <w:ind w:firstLine="0" w:firstLineChars="0"/>
              <w:jc w:val="center"/>
              <w:rPr>
                <w:rFonts w:hint="eastAsia" w:ascii="宋体" w:hAnsi="宋体" w:eastAsia="宋体" w:cs="Times New Roman"/>
                <w:sz w:val="21"/>
              </w:rPr>
            </w:pPr>
          </w:p>
        </w:tc>
        <w:tc>
          <w:tcPr>
            <w:tcW w:w="1827" w:type="dxa"/>
            <w:vAlign w:val="center"/>
          </w:tcPr>
          <w:p w14:paraId="203AD84C">
            <w:pPr>
              <w:spacing w:line="360" w:lineRule="exact"/>
              <w:ind w:firstLine="0" w:firstLineChars="0"/>
              <w:jc w:val="center"/>
              <w:rPr>
                <w:rFonts w:hint="eastAsia" w:ascii="宋体" w:hAnsi="宋体" w:eastAsia="宋体" w:cs="Times New Roman"/>
                <w:sz w:val="21"/>
              </w:rPr>
            </w:pPr>
          </w:p>
        </w:tc>
      </w:tr>
      <w:tr w14:paraId="3EC8A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72E816FB">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5</w:t>
            </w:r>
          </w:p>
        </w:tc>
        <w:tc>
          <w:tcPr>
            <w:tcW w:w="3270" w:type="dxa"/>
            <w:vAlign w:val="center"/>
          </w:tcPr>
          <w:p w14:paraId="4CC69E62">
            <w:pPr>
              <w:spacing w:line="360" w:lineRule="exact"/>
              <w:ind w:firstLine="0" w:firstLineChars="0"/>
              <w:jc w:val="left"/>
              <w:rPr>
                <w:rFonts w:hint="eastAsia" w:ascii="宋体" w:hAnsi="宋体" w:eastAsia="宋体" w:cs="Times New Roman"/>
                <w:sz w:val="21"/>
              </w:rPr>
            </w:pPr>
            <w:r>
              <w:rPr>
                <w:rFonts w:hint="eastAsia" w:ascii="宋体" w:hAnsi="Arial" w:eastAsia="宋体" w:cs="宋体"/>
                <w:sz w:val="21"/>
              </w:rPr>
              <w:t>三级</w:t>
            </w:r>
            <w:r>
              <w:rPr>
                <w:rFonts w:hint="eastAsia" w:ascii="Arial" w:hAnsi="Arial" w:eastAsia="宋体" w:cs="Arial"/>
                <w:sz w:val="21"/>
              </w:rPr>
              <w:t>硫磺</w:t>
            </w:r>
            <w:r>
              <w:rPr>
                <w:rFonts w:hint="eastAsia" w:ascii="宋体" w:hAnsi="Arial" w:eastAsia="宋体" w:cs="宋体"/>
                <w:sz w:val="21"/>
              </w:rPr>
              <w:t>冷凝冷却器出口管线</w:t>
            </w:r>
          </w:p>
        </w:tc>
        <w:tc>
          <w:tcPr>
            <w:tcW w:w="1146" w:type="dxa"/>
            <w:vAlign w:val="center"/>
          </w:tcPr>
          <w:p w14:paraId="7AB6F189">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DN300</w:t>
            </w:r>
          </w:p>
        </w:tc>
        <w:tc>
          <w:tcPr>
            <w:tcW w:w="1134" w:type="dxa"/>
            <w:vAlign w:val="center"/>
          </w:tcPr>
          <w:p w14:paraId="575D101A">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只</w:t>
            </w:r>
          </w:p>
        </w:tc>
        <w:tc>
          <w:tcPr>
            <w:tcW w:w="851" w:type="dxa"/>
            <w:vAlign w:val="center"/>
          </w:tcPr>
          <w:p w14:paraId="283F8EB0">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w:t>
            </w:r>
          </w:p>
        </w:tc>
        <w:tc>
          <w:tcPr>
            <w:tcW w:w="1827" w:type="dxa"/>
            <w:vAlign w:val="center"/>
          </w:tcPr>
          <w:p w14:paraId="2951B63A">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4185C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32248E68">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6</w:t>
            </w:r>
          </w:p>
        </w:tc>
        <w:tc>
          <w:tcPr>
            <w:tcW w:w="3270" w:type="dxa"/>
            <w:vAlign w:val="center"/>
          </w:tcPr>
          <w:p w14:paraId="3F77ED58">
            <w:pPr>
              <w:spacing w:line="360" w:lineRule="exact"/>
              <w:ind w:firstLine="0" w:firstLineChars="0"/>
              <w:jc w:val="left"/>
              <w:rPr>
                <w:rFonts w:hint="eastAsia" w:ascii="宋体" w:hAnsi="宋体" w:eastAsia="宋体" w:cs="Times New Roman"/>
                <w:sz w:val="21"/>
              </w:rPr>
            </w:pPr>
            <w:r>
              <w:rPr>
                <w:rFonts w:hint="eastAsia" w:ascii="宋体" w:hAnsi="Arial" w:eastAsia="宋体" w:cs="宋体"/>
                <w:sz w:val="21"/>
              </w:rPr>
              <w:t>四级</w:t>
            </w:r>
            <w:r>
              <w:rPr>
                <w:rFonts w:hint="eastAsia" w:ascii="Arial" w:hAnsi="Arial" w:eastAsia="宋体" w:cs="Arial"/>
                <w:sz w:val="21"/>
              </w:rPr>
              <w:t>硫磺</w:t>
            </w:r>
            <w:r>
              <w:rPr>
                <w:rFonts w:hint="eastAsia" w:ascii="宋体" w:hAnsi="Arial" w:eastAsia="宋体" w:cs="宋体"/>
                <w:sz w:val="21"/>
              </w:rPr>
              <w:t>冷凝冷却器出口管线</w:t>
            </w:r>
          </w:p>
        </w:tc>
        <w:tc>
          <w:tcPr>
            <w:tcW w:w="1146" w:type="dxa"/>
            <w:vAlign w:val="center"/>
          </w:tcPr>
          <w:p w14:paraId="76D92055">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DN300</w:t>
            </w:r>
          </w:p>
        </w:tc>
        <w:tc>
          <w:tcPr>
            <w:tcW w:w="1134" w:type="dxa"/>
            <w:vAlign w:val="center"/>
          </w:tcPr>
          <w:p w14:paraId="02BA5525">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只</w:t>
            </w:r>
          </w:p>
        </w:tc>
        <w:tc>
          <w:tcPr>
            <w:tcW w:w="851" w:type="dxa"/>
            <w:vAlign w:val="center"/>
          </w:tcPr>
          <w:p w14:paraId="41610E16">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w:t>
            </w:r>
          </w:p>
        </w:tc>
        <w:tc>
          <w:tcPr>
            <w:tcW w:w="1827" w:type="dxa"/>
            <w:vAlign w:val="center"/>
          </w:tcPr>
          <w:p w14:paraId="43662AD3">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154BB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43335B3B">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7</w:t>
            </w:r>
          </w:p>
        </w:tc>
        <w:tc>
          <w:tcPr>
            <w:tcW w:w="3270" w:type="dxa"/>
            <w:vAlign w:val="center"/>
          </w:tcPr>
          <w:p w14:paraId="243FAD2B">
            <w:pPr>
              <w:spacing w:line="360" w:lineRule="exact"/>
              <w:ind w:firstLine="0" w:firstLineChars="0"/>
              <w:jc w:val="left"/>
              <w:rPr>
                <w:rFonts w:hint="eastAsia" w:ascii="宋体" w:hAnsi="宋体" w:eastAsia="宋体" w:cs="Times New Roman"/>
                <w:sz w:val="21"/>
              </w:rPr>
            </w:pPr>
            <w:r>
              <w:rPr>
                <w:rFonts w:hint="eastAsia" w:ascii="宋体" w:hAnsi="Arial" w:eastAsia="宋体" w:cs="宋体"/>
                <w:sz w:val="21"/>
              </w:rPr>
              <w:t>五级</w:t>
            </w:r>
            <w:r>
              <w:rPr>
                <w:rFonts w:hint="eastAsia" w:ascii="Arial" w:hAnsi="Arial" w:eastAsia="宋体" w:cs="Arial"/>
                <w:sz w:val="21"/>
              </w:rPr>
              <w:t>硫磺</w:t>
            </w:r>
            <w:r>
              <w:rPr>
                <w:rFonts w:hint="eastAsia" w:ascii="宋体" w:hAnsi="Arial" w:eastAsia="宋体" w:cs="宋体"/>
                <w:sz w:val="21"/>
              </w:rPr>
              <w:t>冷凝冷却器出口管线</w:t>
            </w:r>
          </w:p>
        </w:tc>
        <w:tc>
          <w:tcPr>
            <w:tcW w:w="1146" w:type="dxa"/>
            <w:vAlign w:val="center"/>
          </w:tcPr>
          <w:p w14:paraId="39E31015">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DN300</w:t>
            </w:r>
          </w:p>
        </w:tc>
        <w:tc>
          <w:tcPr>
            <w:tcW w:w="1134" w:type="dxa"/>
            <w:vAlign w:val="center"/>
          </w:tcPr>
          <w:p w14:paraId="56ECB7B7">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只</w:t>
            </w:r>
          </w:p>
        </w:tc>
        <w:tc>
          <w:tcPr>
            <w:tcW w:w="851" w:type="dxa"/>
            <w:vAlign w:val="center"/>
          </w:tcPr>
          <w:p w14:paraId="5250C943">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w:t>
            </w:r>
          </w:p>
        </w:tc>
        <w:tc>
          <w:tcPr>
            <w:tcW w:w="1827" w:type="dxa"/>
            <w:vAlign w:val="center"/>
          </w:tcPr>
          <w:p w14:paraId="0045EAC2">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33F76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14F847B3">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8</w:t>
            </w:r>
          </w:p>
        </w:tc>
        <w:tc>
          <w:tcPr>
            <w:tcW w:w="3270" w:type="dxa"/>
            <w:vAlign w:val="center"/>
          </w:tcPr>
          <w:p w14:paraId="13E35C21">
            <w:pPr>
              <w:spacing w:line="360" w:lineRule="exact"/>
              <w:ind w:firstLine="0" w:firstLineChars="0"/>
              <w:jc w:val="left"/>
              <w:rPr>
                <w:rFonts w:hint="eastAsia" w:ascii="宋体" w:hAnsi="宋体" w:eastAsia="宋体" w:cs="Times New Roman"/>
                <w:color w:val="000000" w:themeColor="text1"/>
                <w:sz w:val="21"/>
                <w14:textFill>
                  <w14:solidFill>
                    <w14:schemeClr w14:val="tx1"/>
                  </w14:solidFill>
                </w14:textFill>
              </w:rPr>
            </w:pPr>
            <w:r>
              <w:rPr>
                <w:rFonts w:hint="eastAsia" w:ascii="宋体" w:hAnsi="Arial" w:eastAsia="宋体" w:cs="宋体"/>
                <w:sz w:val="21"/>
              </w:rPr>
              <w:t>六级</w:t>
            </w:r>
            <w:r>
              <w:rPr>
                <w:rFonts w:hint="eastAsia" w:ascii="Arial" w:hAnsi="Arial" w:eastAsia="宋体" w:cs="Arial"/>
                <w:sz w:val="21"/>
              </w:rPr>
              <w:t>硫磺</w:t>
            </w:r>
            <w:r>
              <w:rPr>
                <w:rFonts w:hint="eastAsia" w:ascii="宋体" w:hAnsi="Arial" w:eastAsia="宋体" w:cs="宋体"/>
                <w:sz w:val="21"/>
              </w:rPr>
              <w:t>冷凝冷却器出口管线</w:t>
            </w:r>
          </w:p>
        </w:tc>
        <w:tc>
          <w:tcPr>
            <w:tcW w:w="1146" w:type="dxa"/>
            <w:vAlign w:val="center"/>
          </w:tcPr>
          <w:p w14:paraId="14520935">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DN300</w:t>
            </w:r>
          </w:p>
        </w:tc>
        <w:tc>
          <w:tcPr>
            <w:tcW w:w="1134" w:type="dxa"/>
            <w:vAlign w:val="center"/>
          </w:tcPr>
          <w:p w14:paraId="2A37EA2A">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只</w:t>
            </w:r>
          </w:p>
        </w:tc>
        <w:tc>
          <w:tcPr>
            <w:tcW w:w="851" w:type="dxa"/>
            <w:vAlign w:val="center"/>
          </w:tcPr>
          <w:p w14:paraId="3E1F03DD">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1</w:t>
            </w:r>
          </w:p>
        </w:tc>
        <w:tc>
          <w:tcPr>
            <w:tcW w:w="1827" w:type="dxa"/>
            <w:vAlign w:val="center"/>
          </w:tcPr>
          <w:p w14:paraId="46E40097">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1BF52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3592CE36">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9</w:t>
            </w:r>
          </w:p>
        </w:tc>
        <w:tc>
          <w:tcPr>
            <w:tcW w:w="3270" w:type="dxa"/>
            <w:vAlign w:val="center"/>
          </w:tcPr>
          <w:p w14:paraId="5BFDBFE3">
            <w:pPr>
              <w:spacing w:line="360" w:lineRule="exact"/>
              <w:ind w:firstLine="0" w:firstLineChars="0"/>
              <w:jc w:val="left"/>
              <w:rPr>
                <w:rFonts w:hint="eastAsia" w:ascii="宋体" w:hAnsi="宋体" w:eastAsia="宋体" w:cs="Times New Roman"/>
                <w:color w:val="000000" w:themeColor="text1"/>
                <w:sz w:val="21"/>
                <w14:textFill>
                  <w14:solidFill>
                    <w14:schemeClr w14:val="tx1"/>
                  </w14:solidFill>
                </w14:textFill>
              </w:rPr>
            </w:pPr>
            <w:r>
              <w:rPr>
                <w:rFonts w:hint="eastAsia" w:ascii="宋体" w:hAnsi="Arial" w:eastAsia="宋体" w:cs="宋体"/>
                <w:sz w:val="21"/>
              </w:rPr>
              <w:t>硫除雾器入口过程气管线</w:t>
            </w:r>
          </w:p>
        </w:tc>
        <w:tc>
          <w:tcPr>
            <w:tcW w:w="1146" w:type="dxa"/>
            <w:vAlign w:val="center"/>
          </w:tcPr>
          <w:p w14:paraId="30B7523D">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DN300</w:t>
            </w:r>
          </w:p>
        </w:tc>
        <w:tc>
          <w:tcPr>
            <w:tcW w:w="1134" w:type="dxa"/>
            <w:vAlign w:val="center"/>
          </w:tcPr>
          <w:p w14:paraId="03DAC1C9">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只</w:t>
            </w:r>
          </w:p>
        </w:tc>
        <w:tc>
          <w:tcPr>
            <w:tcW w:w="851" w:type="dxa"/>
            <w:vAlign w:val="center"/>
          </w:tcPr>
          <w:p w14:paraId="7A48E467">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1</w:t>
            </w:r>
          </w:p>
        </w:tc>
        <w:tc>
          <w:tcPr>
            <w:tcW w:w="1827" w:type="dxa"/>
            <w:vAlign w:val="center"/>
          </w:tcPr>
          <w:p w14:paraId="596F3FF3">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3DB0D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264982D0">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10</w:t>
            </w:r>
          </w:p>
        </w:tc>
        <w:tc>
          <w:tcPr>
            <w:tcW w:w="3270" w:type="dxa"/>
            <w:vAlign w:val="center"/>
          </w:tcPr>
          <w:p w14:paraId="6D2C3F8D">
            <w:pPr>
              <w:spacing w:line="360" w:lineRule="exact"/>
              <w:ind w:firstLine="0" w:firstLineChars="0"/>
              <w:jc w:val="left"/>
              <w:rPr>
                <w:rFonts w:hint="eastAsia" w:ascii="宋体" w:hAnsi="宋体" w:eastAsia="宋体" w:cs="Times New Roman"/>
                <w:color w:val="000000" w:themeColor="text1"/>
                <w:sz w:val="21"/>
                <w14:textFill>
                  <w14:solidFill>
                    <w14:schemeClr w14:val="tx1"/>
                  </w14:solidFill>
                </w14:textFill>
              </w:rPr>
            </w:pPr>
            <w:r>
              <w:rPr>
                <w:rFonts w:hint="eastAsia" w:ascii="宋体" w:hAnsi="Arial" w:eastAsia="宋体" w:cs="宋体"/>
                <w:sz w:val="21"/>
              </w:rPr>
              <w:t>硫除雾器出口过程气管线</w:t>
            </w:r>
          </w:p>
        </w:tc>
        <w:tc>
          <w:tcPr>
            <w:tcW w:w="1146" w:type="dxa"/>
            <w:vAlign w:val="center"/>
          </w:tcPr>
          <w:p w14:paraId="558EE3D5">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DN300</w:t>
            </w:r>
          </w:p>
        </w:tc>
        <w:tc>
          <w:tcPr>
            <w:tcW w:w="1134" w:type="dxa"/>
            <w:vAlign w:val="center"/>
          </w:tcPr>
          <w:p w14:paraId="65C73386">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只</w:t>
            </w:r>
          </w:p>
        </w:tc>
        <w:tc>
          <w:tcPr>
            <w:tcW w:w="851" w:type="dxa"/>
            <w:vAlign w:val="center"/>
          </w:tcPr>
          <w:p w14:paraId="26109105">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1</w:t>
            </w:r>
          </w:p>
        </w:tc>
        <w:tc>
          <w:tcPr>
            <w:tcW w:w="1827" w:type="dxa"/>
            <w:vAlign w:val="center"/>
          </w:tcPr>
          <w:p w14:paraId="64983186">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3F7FD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4355699D">
            <w:pPr>
              <w:spacing w:line="360" w:lineRule="exact"/>
              <w:ind w:firstLine="0" w:firstLineChars="0"/>
              <w:jc w:val="center"/>
              <w:rPr>
                <w:rFonts w:hint="eastAsia" w:ascii="宋体" w:hAnsi="宋体" w:eastAsia="宋体" w:cs="Times New Roman"/>
                <w:sz w:val="21"/>
              </w:rPr>
            </w:pPr>
          </w:p>
        </w:tc>
        <w:tc>
          <w:tcPr>
            <w:tcW w:w="3270" w:type="dxa"/>
            <w:vAlign w:val="center"/>
          </w:tcPr>
          <w:p w14:paraId="3EC183B4">
            <w:pPr>
              <w:spacing w:line="360" w:lineRule="exact"/>
              <w:ind w:firstLine="0" w:firstLineChars="0"/>
              <w:jc w:val="center"/>
              <w:rPr>
                <w:rFonts w:ascii="宋体" w:hAnsi="Arial" w:eastAsia="宋体" w:cs="宋体"/>
                <w:sz w:val="21"/>
              </w:rPr>
            </w:pPr>
            <w:r>
              <w:rPr>
                <w:rFonts w:hint="eastAsia" w:ascii="宋体" w:hAnsi="宋体" w:eastAsia="宋体" w:cs="Times New Roman"/>
                <w:sz w:val="21"/>
              </w:rPr>
              <w:t>三通程控阀（非蒸汽夹套）</w:t>
            </w:r>
          </w:p>
        </w:tc>
        <w:tc>
          <w:tcPr>
            <w:tcW w:w="1146" w:type="dxa"/>
            <w:vAlign w:val="center"/>
          </w:tcPr>
          <w:p w14:paraId="20E657CD">
            <w:pPr>
              <w:spacing w:line="360" w:lineRule="exact"/>
              <w:ind w:firstLine="0" w:firstLineChars="0"/>
              <w:jc w:val="center"/>
              <w:rPr>
                <w:rFonts w:hint="eastAsia" w:ascii="宋体" w:hAnsi="宋体" w:eastAsia="宋体" w:cs="Times New Roman"/>
                <w:sz w:val="21"/>
              </w:rPr>
            </w:pPr>
          </w:p>
        </w:tc>
        <w:tc>
          <w:tcPr>
            <w:tcW w:w="1134" w:type="dxa"/>
            <w:vAlign w:val="center"/>
          </w:tcPr>
          <w:p w14:paraId="3FC30AEC">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p>
        </w:tc>
        <w:tc>
          <w:tcPr>
            <w:tcW w:w="851" w:type="dxa"/>
            <w:vAlign w:val="center"/>
          </w:tcPr>
          <w:p w14:paraId="3886C318">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p>
        </w:tc>
        <w:tc>
          <w:tcPr>
            <w:tcW w:w="1827" w:type="dxa"/>
            <w:vAlign w:val="center"/>
          </w:tcPr>
          <w:p w14:paraId="24F754E0">
            <w:pPr>
              <w:spacing w:line="360" w:lineRule="exact"/>
              <w:ind w:firstLine="0" w:firstLineChars="0"/>
              <w:jc w:val="center"/>
              <w:rPr>
                <w:rFonts w:hint="eastAsia" w:ascii="宋体" w:hAnsi="宋体" w:eastAsia="宋体" w:cs="Times New Roman"/>
                <w:sz w:val="21"/>
              </w:rPr>
            </w:pPr>
          </w:p>
        </w:tc>
      </w:tr>
      <w:tr w14:paraId="16233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258556A5">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11</w:t>
            </w:r>
          </w:p>
        </w:tc>
        <w:tc>
          <w:tcPr>
            <w:tcW w:w="3270" w:type="dxa"/>
            <w:vAlign w:val="center"/>
          </w:tcPr>
          <w:p w14:paraId="0759B204">
            <w:pPr>
              <w:spacing w:line="360" w:lineRule="exact"/>
              <w:ind w:firstLine="0" w:firstLineChars="0"/>
              <w:jc w:val="left"/>
              <w:rPr>
                <w:rFonts w:hint="eastAsia" w:ascii="宋体" w:hAnsi="宋体" w:eastAsia="宋体" w:cs="Times New Roman"/>
                <w:color w:val="000000" w:themeColor="text1"/>
                <w:sz w:val="21"/>
                <w14:textFill>
                  <w14:solidFill>
                    <w14:schemeClr w14:val="tx1"/>
                  </w14:solidFill>
                </w14:textFill>
              </w:rPr>
            </w:pPr>
            <w:r>
              <w:rPr>
                <w:rFonts w:hint="eastAsia" w:ascii="宋体" w:hAnsi="Arial" w:eastAsia="宋体" w:cs="宋体"/>
                <w:sz w:val="21"/>
              </w:rPr>
              <w:t>硫除雾器入口蒸汽管线</w:t>
            </w:r>
          </w:p>
        </w:tc>
        <w:tc>
          <w:tcPr>
            <w:tcW w:w="1146" w:type="dxa"/>
            <w:vAlign w:val="center"/>
          </w:tcPr>
          <w:p w14:paraId="170EEE2A">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DN50</w:t>
            </w:r>
          </w:p>
        </w:tc>
        <w:tc>
          <w:tcPr>
            <w:tcW w:w="1134" w:type="dxa"/>
            <w:vAlign w:val="center"/>
          </w:tcPr>
          <w:p w14:paraId="32D38944">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只</w:t>
            </w:r>
          </w:p>
        </w:tc>
        <w:tc>
          <w:tcPr>
            <w:tcW w:w="851" w:type="dxa"/>
            <w:vAlign w:val="center"/>
          </w:tcPr>
          <w:p w14:paraId="7845BE88">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1</w:t>
            </w:r>
          </w:p>
        </w:tc>
        <w:tc>
          <w:tcPr>
            <w:tcW w:w="1827" w:type="dxa"/>
            <w:vAlign w:val="center"/>
          </w:tcPr>
          <w:p w14:paraId="26AB5687">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60D19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6097A328">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12</w:t>
            </w:r>
          </w:p>
        </w:tc>
        <w:tc>
          <w:tcPr>
            <w:tcW w:w="3270" w:type="dxa"/>
            <w:vAlign w:val="center"/>
          </w:tcPr>
          <w:p w14:paraId="345B1D4F">
            <w:pPr>
              <w:spacing w:line="360" w:lineRule="exact"/>
              <w:ind w:firstLine="0" w:firstLineChars="0"/>
              <w:jc w:val="left"/>
              <w:rPr>
                <w:rFonts w:hint="eastAsia" w:ascii="宋体" w:hAnsi="宋体" w:eastAsia="宋体" w:cs="Times New Roman"/>
                <w:color w:val="000000" w:themeColor="text1"/>
                <w:sz w:val="21"/>
                <w14:textFill>
                  <w14:solidFill>
                    <w14:schemeClr w14:val="tx1"/>
                  </w14:solidFill>
                </w14:textFill>
              </w:rPr>
            </w:pPr>
            <w:r>
              <w:rPr>
                <w:rFonts w:hint="eastAsia" w:ascii="宋体" w:hAnsi="Arial" w:eastAsia="宋体" w:cs="宋体"/>
                <w:sz w:val="21"/>
              </w:rPr>
              <w:t>硫除雾器出口蒸汽管线</w:t>
            </w:r>
          </w:p>
        </w:tc>
        <w:tc>
          <w:tcPr>
            <w:tcW w:w="1146" w:type="dxa"/>
            <w:vAlign w:val="center"/>
          </w:tcPr>
          <w:p w14:paraId="26802921">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DN50</w:t>
            </w:r>
          </w:p>
        </w:tc>
        <w:tc>
          <w:tcPr>
            <w:tcW w:w="1134" w:type="dxa"/>
            <w:vAlign w:val="center"/>
          </w:tcPr>
          <w:p w14:paraId="1DB6B121">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只</w:t>
            </w:r>
          </w:p>
        </w:tc>
        <w:tc>
          <w:tcPr>
            <w:tcW w:w="851" w:type="dxa"/>
            <w:vAlign w:val="center"/>
          </w:tcPr>
          <w:p w14:paraId="04B6062D">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1</w:t>
            </w:r>
          </w:p>
        </w:tc>
        <w:tc>
          <w:tcPr>
            <w:tcW w:w="1827" w:type="dxa"/>
            <w:vAlign w:val="center"/>
          </w:tcPr>
          <w:p w14:paraId="56178EE3">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1D187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62A35540">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13</w:t>
            </w:r>
          </w:p>
        </w:tc>
        <w:tc>
          <w:tcPr>
            <w:tcW w:w="3270" w:type="dxa"/>
            <w:vAlign w:val="center"/>
          </w:tcPr>
          <w:p w14:paraId="2F0A64E6">
            <w:pPr>
              <w:spacing w:line="360" w:lineRule="exact"/>
              <w:ind w:firstLine="0" w:firstLineChars="0"/>
              <w:jc w:val="left"/>
              <w:rPr>
                <w:rFonts w:hint="eastAsia" w:ascii="宋体" w:hAnsi="宋体" w:eastAsia="宋体" w:cs="Times New Roman"/>
                <w:color w:val="000000" w:themeColor="text1"/>
                <w:sz w:val="21"/>
                <w14:textFill>
                  <w14:solidFill>
                    <w14:schemeClr w14:val="tx1"/>
                  </w14:solidFill>
                </w14:textFill>
              </w:rPr>
            </w:pPr>
            <w:r>
              <w:rPr>
                <w:rFonts w:hint="eastAsia" w:ascii="宋体" w:hAnsi="Arial" w:eastAsia="宋体" w:cs="宋体"/>
                <w:sz w:val="21"/>
              </w:rPr>
              <w:t>硫除雾器入口空气管线</w:t>
            </w:r>
          </w:p>
        </w:tc>
        <w:tc>
          <w:tcPr>
            <w:tcW w:w="1146" w:type="dxa"/>
            <w:vAlign w:val="center"/>
          </w:tcPr>
          <w:p w14:paraId="3CCD8D91">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DN150</w:t>
            </w:r>
          </w:p>
        </w:tc>
        <w:tc>
          <w:tcPr>
            <w:tcW w:w="1134" w:type="dxa"/>
            <w:vAlign w:val="center"/>
          </w:tcPr>
          <w:p w14:paraId="34BCCE7D">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只</w:t>
            </w:r>
          </w:p>
        </w:tc>
        <w:tc>
          <w:tcPr>
            <w:tcW w:w="851" w:type="dxa"/>
            <w:vAlign w:val="center"/>
          </w:tcPr>
          <w:p w14:paraId="4A4A70F2">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1</w:t>
            </w:r>
          </w:p>
        </w:tc>
        <w:tc>
          <w:tcPr>
            <w:tcW w:w="1827" w:type="dxa"/>
            <w:vAlign w:val="center"/>
          </w:tcPr>
          <w:p w14:paraId="24DBBE18">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r w14:paraId="0369D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4DD32343">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14</w:t>
            </w:r>
          </w:p>
        </w:tc>
        <w:tc>
          <w:tcPr>
            <w:tcW w:w="3270" w:type="dxa"/>
            <w:vAlign w:val="center"/>
          </w:tcPr>
          <w:p w14:paraId="37FC8DFE">
            <w:pPr>
              <w:spacing w:line="360" w:lineRule="exact"/>
              <w:ind w:firstLine="0" w:firstLineChars="0"/>
              <w:jc w:val="left"/>
              <w:rPr>
                <w:rFonts w:hint="eastAsia" w:ascii="宋体" w:hAnsi="宋体" w:eastAsia="宋体" w:cs="Times New Roman"/>
                <w:color w:val="000000" w:themeColor="text1"/>
                <w:sz w:val="21"/>
                <w14:textFill>
                  <w14:solidFill>
                    <w14:schemeClr w14:val="tx1"/>
                  </w14:solidFill>
                </w14:textFill>
              </w:rPr>
            </w:pPr>
            <w:r>
              <w:rPr>
                <w:rFonts w:hint="eastAsia" w:ascii="宋体" w:hAnsi="Arial" w:eastAsia="宋体" w:cs="宋体"/>
                <w:sz w:val="21"/>
              </w:rPr>
              <w:t>硫除雾器出口空气管线</w:t>
            </w:r>
          </w:p>
        </w:tc>
        <w:tc>
          <w:tcPr>
            <w:tcW w:w="1146" w:type="dxa"/>
            <w:vAlign w:val="center"/>
          </w:tcPr>
          <w:p w14:paraId="6EE01C24">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DN150</w:t>
            </w:r>
          </w:p>
        </w:tc>
        <w:tc>
          <w:tcPr>
            <w:tcW w:w="1134" w:type="dxa"/>
            <w:vAlign w:val="center"/>
          </w:tcPr>
          <w:p w14:paraId="26A48D3C">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只</w:t>
            </w:r>
          </w:p>
        </w:tc>
        <w:tc>
          <w:tcPr>
            <w:tcW w:w="851" w:type="dxa"/>
            <w:vAlign w:val="center"/>
          </w:tcPr>
          <w:p w14:paraId="11CB0FE4">
            <w:pPr>
              <w:spacing w:line="360" w:lineRule="exact"/>
              <w:ind w:firstLine="0" w:firstLineChars="0"/>
              <w:jc w:val="center"/>
              <w:rPr>
                <w:rFonts w:hint="eastAsia" w:ascii="宋体" w:hAnsi="宋体" w:eastAsia="宋体" w:cs="Times New Roman"/>
                <w:color w:val="000000" w:themeColor="text1"/>
                <w:sz w:val="21"/>
                <w14:textFill>
                  <w14:solidFill>
                    <w14:schemeClr w14:val="tx1"/>
                  </w14:solidFill>
                </w14:textFill>
              </w:rPr>
            </w:pPr>
            <w:r>
              <w:rPr>
                <w:rFonts w:hint="eastAsia" w:ascii="宋体" w:hAnsi="宋体" w:eastAsia="宋体" w:cs="Times New Roman"/>
                <w:color w:val="000000" w:themeColor="text1"/>
                <w:sz w:val="21"/>
                <w14:textFill>
                  <w14:solidFill>
                    <w14:schemeClr w14:val="tx1"/>
                  </w14:solidFill>
                </w14:textFill>
              </w:rPr>
              <w:t>1</w:t>
            </w:r>
          </w:p>
        </w:tc>
        <w:tc>
          <w:tcPr>
            <w:tcW w:w="1827" w:type="dxa"/>
            <w:vAlign w:val="center"/>
          </w:tcPr>
          <w:p w14:paraId="362D502E">
            <w:pPr>
              <w:spacing w:line="360" w:lineRule="exact"/>
              <w:ind w:firstLine="0" w:firstLineChars="0"/>
              <w:jc w:val="center"/>
              <w:rPr>
                <w:rFonts w:hint="eastAsia" w:ascii="宋体" w:hAnsi="宋体" w:eastAsia="宋体" w:cs="Times New Roman"/>
                <w:sz w:val="21"/>
              </w:rPr>
            </w:pPr>
            <w:r>
              <w:rPr>
                <w:rFonts w:hint="eastAsia" w:ascii="宋体" w:hAnsi="宋体" w:eastAsia="宋体" w:cs="Times New Roman"/>
                <w:sz w:val="21"/>
              </w:rPr>
              <w:t>数据表</w:t>
            </w:r>
          </w:p>
        </w:tc>
      </w:tr>
    </w:tbl>
    <w:p w14:paraId="0D81C4C2">
      <w:pPr>
        <w:ind w:firstLine="480"/>
      </w:pPr>
      <w:r>
        <w:rPr>
          <w:rFonts w:hint="eastAsia"/>
        </w:rPr>
        <w:t>每台成套的硫磺回收程控阀供货范围应包括但不仅限于以下内容：</w:t>
      </w:r>
    </w:p>
    <w:p w14:paraId="46660F15">
      <w:pPr>
        <w:ind w:firstLine="480"/>
      </w:pPr>
      <w:r>
        <w:t>1</w:t>
      </w:r>
      <w:r>
        <w:rPr>
          <w:rFonts w:hint="eastAsia"/>
        </w:rPr>
        <w:t>）程控阀本体（含配对法兰及紧固件（垫片考虑</w:t>
      </w:r>
      <w:r>
        <w:t>300%</w:t>
      </w:r>
      <w:r>
        <w:rPr>
          <w:rFonts w:hint="eastAsia"/>
        </w:rPr>
        <w:t>的裕量），执行</w:t>
      </w:r>
      <w:r>
        <w:t>ASME B16.5</w:t>
      </w:r>
      <w:r>
        <w:rPr>
          <w:rFonts w:hint="eastAsia"/>
        </w:rPr>
        <w:t>标准）；</w:t>
      </w:r>
    </w:p>
    <w:p w14:paraId="545D72D7">
      <w:pPr>
        <w:ind w:firstLine="480"/>
      </w:pPr>
      <w:r>
        <w:t>2</w:t>
      </w:r>
      <w:r>
        <w:rPr>
          <w:rFonts w:hint="eastAsia"/>
        </w:rPr>
        <w:t>）气动执行机构、电磁阀、阀位回信器（阀位开关）、气动三联件（过滤器、油雾器、</w:t>
      </w:r>
      <w:r>
        <w:t xml:space="preserve"> </w:t>
      </w:r>
      <w:r>
        <w:rPr>
          <w:rFonts w:hint="eastAsia"/>
        </w:rPr>
        <w:t>压力表）、气源管件等；</w:t>
      </w:r>
    </w:p>
    <w:p w14:paraId="200B969F">
      <w:pPr>
        <w:ind w:firstLine="480"/>
      </w:pPr>
      <w:r>
        <w:t>3</w:t>
      </w:r>
      <w:r>
        <w:rPr>
          <w:rFonts w:hint="eastAsia"/>
        </w:rPr>
        <w:t>）调试、试运行所需的备品、备件；</w:t>
      </w:r>
    </w:p>
    <w:p w14:paraId="779E168B">
      <w:pPr>
        <w:ind w:firstLine="480"/>
      </w:pPr>
      <w:r>
        <w:t>4</w:t>
      </w:r>
      <w:r>
        <w:rPr>
          <w:rFonts w:hint="eastAsia"/>
        </w:rPr>
        <w:t>）两年正常运行所需的备品、备件；</w:t>
      </w:r>
    </w:p>
    <w:p w14:paraId="06D3C8F6">
      <w:pPr>
        <w:ind w:firstLine="480"/>
      </w:pPr>
      <w:r>
        <w:t>5</w:t>
      </w:r>
      <w:r>
        <w:rPr>
          <w:rFonts w:hint="eastAsia"/>
        </w:rPr>
        <w:t>）专用操作或维护工具（如需要）；</w:t>
      </w:r>
      <w:r>
        <w:t xml:space="preserve"> </w:t>
      </w:r>
      <w:r>
        <w:rPr>
          <w:rFonts w:hint="eastAsia"/>
        </w:rPr>
        <w:t>供货商认为需要配套提供其他的附属设备和零件，供货商有义务加以说明，以供业主选择。</w:t>
      </w:r>
    </w:p>
    <w:p w14:paraId="05D13F97">
      <w:pPr>
        <w:pStyle w:val="3"/>
      </w:pPr>
      <w:bookmarkStart w:id="47" w:name="_Toc61186112"/>
      <w:r>
        <w:rPr>
          <w:rFonts w:hint="eastAsia"/>
        </w:rPr>
        <w:t>4</w:t>
      </w:r>
      <w:r>
        <w:t xml:space="preserve">.2 </w:t>
      </w:r>
      <w:r>
        <w:rPr>
          <w:rFonts w:hint="eastAsia"/>
        </w:rPr>
        <w:t xml:space="preserve"> 工作界面</w:t>
      </w:r>
      <w:bookmarkEnd w:id="47"/>
    </w:p>
    <w:p w14:paraId="47813C80">
      <w:pPr>
        <w:ind w:firstLine="480"/>
      </w:pPr>
      <w:r>
        <w:rPr>
          <w:rFonts w:hint="eastAsia"/>
        </w:rPr>
        <w:t>业主的工作：</w:t>
      </w:r>
    </w:p>
    <w:p w14:paraId="43FAE0A1">
      <w:pPr>
        <w:ind w:firstLine="480"/>
      </w:pPr>
      <w:r>
        <w:t>1</w:t>
      </w:r>
      <w:r>
        <w:rPr>
          <w:rFonts w:hint="eastAsia"/>
        </w:rPr>
        <w:t>）在供货商指导下完成阀门的现场安装；</w:t>
      </w:r>
    </w:p>
    <w:p w14:paraId="0A884A12">
      <w:pPr>
        <w:ind w:firstLine="480"/>
      </w:pPr>
      <w:r>
        <w:t>2</w:t>
      </w:r>
      <w:r>
        <w:rPr>
          <w:rFonts w:hint="eastAsia"/>
        </w:rPr>
        <w:t>）根据供货商提供的资料，完成阀门与上位计算机控制系统</w:t>
      </w:r>
      <w:r>
        <w:t>I/O</w:t>
      </w:r>
      <w:r>
        <w:rPr>
          <w:rFonts w:hint="eastAsia"/>
        </w:rPr>
        <w:t>接线端子之间电缆的</w:t>
      </w:r>
      <w:r>
        <w:t xml:space="preserve"> </w:t>
      </w:r>
      <w:r>
        <w:rPr>
          <w:rFonts w:hint="eastAsia"/>
        </w:rPr>
        <w:t>敷设和连接。</w:t>
      </w:r>
    </w:p>
    <w:p w14:paraId="298E5641">
      <w:pPr>
        <w:ind w:firstLine="480"/>
      </w:pPr>
      <w:r>
        <w:rPr>
          <w:rFonts w:hint="eastAsia"/>
        </w:rPr>
        <w:t>供货商的工作：</w:t>
      </w:r>
    </w:p>
    <w:p w14:paraId="548FBA8D">
      <w:pPr>
        <w:ind w:firstLine="480"/>
      </w:pPr>
      <w:r>
        <w:t>1</w:t>
      </w:r>
      <w:r>
        <w:rPr>
          <w:rFonts w:hint="eastAsia"/>
        </w:rPr>
        <w:t>）按照技术规格书的要求提供硫磺回收程控阀所需的所有附件和材料</w:t>
      </w:r>
      <w:r>
        <w:t>;</w:t>
      </w:r>
    </w:p>
    <w:p w14:paraId="28F4A33E">
      <w:pPr>
        <w:ind w:firstLine="480"/>
      </w:pPr>
      <w:r>
        <w:t>2）</w:t>
      </w:r>
      <w:r>
        <w:rPr>
          <w:rFonts w:hint="eastAsia"/>
        </w:rPr>
        <w:t>负责指导硫磺回收程控阀的安装</w:t>
      </w:r>
      <w:r>
        <w:t>;</w:t>
      </w:r>
    </w:p>
    <w:p w14:paraId="4C274A34">
      <w:pPr>
        <w:ind w:firstLine="480"/>
      </w:pPr>
      <w:r>
        <w:t>3）</w:t>
      </w:r>
      <w:r>
        <w:rPr>
          <w:rFonts w:hint="eastAsia"/>
        </w:rPr>
        <w:t>配合硫磺回收程控阀与上位计算机控制系统的现场联合调试与验收</w:t>
      </w:r>
      <w:r>
        <w:t>;</w:t>
      </w:r>
    </w:p>
    <w:p w14:paraId="1A568E13">
      <w:pPr>
        <w:ind w:firstLine="480"/>
      </w:pPr>
      <w:r>
        <w:t>4）</w:t>
      </w:r>
      <w:r>
        <w:rPr>
          <w:rFonts w:hint="eastAsia"/>
        </w:rPr>
        <w:t>硫磺回收程控阀试运和装置投产后合同规定时间内的质保工作。</w:t>
      </w:r>
    </w:p>
    <w:p w14:paraId="059538EF">
      <w:pPr>
        <w:pStyle w:val="2"/>
      </w:pPr>
      <w:bookmarkStart w:id="48" w:name="_Toc61186113"/>
      <w:r>
        <w:rPr>
          <w:rFonts w:hint="eastAsia" w:cs="Times New Roman"/>
        </w:rPr>
        <w:t xml:space="preserve">5  </w:t>
      </w:r>
      <w:r>
        <w:rPr>
          <w:rFonts w:hint="eastAsia"/>
        </w:rPr>
        <w:t>技术要求</w:t>
      </w:r>
      <w:bookmarkEnd w:id="48"/>
    </w:p>
    <w:p w14:paraId="48B5EDFC">
      <w:pPr>
        <w:pStyle w:val="3"/>
      </w:pPr>
      <w:bookmarkStart w:id="49" w:name="_Toc61186114"/>
      <w:r>
        <w:rPr>
          <w:rFonts w:hint="eastAsia"/>
        </w:rPr>
        <w:t>5.1  总体要求</w:t>
      </w:r>
      <w:bookmarkEnd w:id="49"/>
    </w:p>
    <w:p w14:paraId="0677A921">
      <w:pPr>
        <w:ind w:firstLine="480"/>
        <w:rPr>
          <w:rFonts w:hint="eastAsia" w:hAnsiTheme="minorEastAsia"/>
          <w:szCs w:val="24"/>
        </w:rPr>
      </w:pPr>
      <w:r>
        <w:rPr>
          <w:rFonts w:hAnsiTheme="minorEastAsia"/>
          <w:szCs w:val="24"/>
        </w:rPr>
        <w:t>1</w:t>
      </w:r>
      <w:r>
        <w:rPr>
          <w:rFonts w:hint="eastAsia" w:hAnsiTheme="minorEastAsia"/>
          <w:szCs w:val="24"/>
        </w:rPr>
        <w:t>）工艺参数</w:t>
      </w:r>
    </w:p>
    <w:p w14:paraId="379FFC87">
      <w:pPr>
        <w:ind w:firstLine="480"/>
        <w:rPr>
          <w:rFonts w:hint="eastAsia" w:hAnsiTheme="minorEastAsia"/>
          <w:szCs w:val="24"/>
        </w:rPr>
      </w:pPr>
      <w:r>
        <w:rPr>
          <w:rFonts w:cs="Wingdings" w:hAnsiTheme="minorEastAsia"/>
          <w:szCs w:val="24"/>
        </w:rPr>
        <w:t></w:t>
      </w:r>
      <w:r>
        <w:rPr>
          <w:rFonts w:cs="Wingdings" w:hAnsiTheme="minorEastAsia"/>
          <w:spacing w:val="-62"/>
          <w:szCs w:val="24"/>
        </w:rPr>
        <w:t></w:t>
      </w:r>
      <w:r>
        <w:rPr>
          <w:rFonts w:hint="eastAsia" w:hAnsiTheme="minorEastAsia"/>
          <w:szCs w:val="24"/>
        </w:rPr>
        <w:t>设计温度：蒸汽夹套阀不小于</w:t>
      </w:r>
      <w:r>
        <w:rPr>
          <w:rFonts w:hAnsiTheme="minorEastAsia"/>
          <w:spacing w:val="-1"/>
          <w:szCs w:val="24"/>
        </w:rPr>
        <w:t xml:space="preserve"> </w:t>
      </w:r>
      <w:r>
        <w:rPr>
          <w:rFonts w:hAnsiTheme="minorEastAsia"/>
          <w:szCs w:val="24"/>
        </w:rPr>
        <w:t>400</w:t>
      </w:r>
      <w:r>
        <w:rPr>
          <w:rFonts w:hint="eastAsia" w:hAnsiTheme="minorEastAsia"/>
          <w:szCs w:val="24"/>
        </w:rPr>
        <w:t>℃，非蒸汽夹套阀不小于</w:t>
      </w:r>
      <w:r>
        <w:rPr>
          <w:rFonts w:hAnsiTheme="minorEastAsia"/>
          <w:spacing w:val="-1"/>
          <w:szCs w:val="24"/>
        </w:rPr>
        <w:t xml:space="preserve"> </w:t>
      </w:r>
      <w:r>
        <w:rPr>
          <w:rFonts w:hint="eastAsia" w:hAnsiTheme="minorEastAsia"/>
          <w:szCs w:val="24"/>
        </w:rPr>
        <w:t>2</w:t>
      </w:r>
      <w:r>
        <w:rPr>
          <w:rFonts w:hAnsiTheme="minorEastAsia"/>
          <w:szCs w:val="24"/>
        </w:rPr>
        <w:t>00</w:t>
      </w:r>
      <w:r>
        <w:rPr>
          <w:rFonts w:hint="eastAsia" w:hAnsiTheme="minorEastAsia"/>
          <w:szCs w:val="24"/>
        </w:rPr>
        <w:t>℃；</w:t>
      </w:r>
    </w:p>
    <w:p w14:paraId="0FA7A0F6">
      <w:pPr>
        <w:ind w:firstLine="480"/>
        <w:rPr>
          <w:rFonts w:hint="eastAsia" w:hAnsiTheme="minorEastAsia"/>
          <w:szCs w:val="24"/>
        </w:rPr>
      </w:pPr>
      <w:r>
        <w:rPr>
          <w:rFonts w:cs="Wingdings" w:hAnsiTheme="minorEastAsia"/>
          <w:szCs w:val="24"/>
        </w:rPr>
        <w:t></w:t>
      </w:r>
      <w:r>
        <w:rPr>
          <w:rFonts w:cs="Wingdings" w:hAnsiTheme="minorEastAsia"/>
          <w:spacing w:val="-61"/>
          <w:szCs w:val="24"/>
        </w:rPr>
        <w:t></w:t>
      </w:r>
      <w:r>
        <w:rPr>
          <w:rFonts w:hint="eastAsia" w:hAnsiTheme="minorEastAsia"/>
          <w:szCs w:val="24"/>
        </w:rPr>
        <w:t>压力等级：</w:t>
      </w:r>
      <w:r>
        <w:rPr>
          <w:rFonts w:hAnsiTheme="minorEastAsia"/>
          <w:szCs w:val="24"/>
        </w:rPr>
        <w:t>CLASS150</w:t>
      </w:r>
      <w:r>
        <w:rPr>
          <w:rFonts w:hint="eastAsia" w:hAnsiTheme="minorEastAsia"/>
          <w:szCs w:val="24"/>
        </w:rPr>
        <w:t>；</w:t>
      </w:r>
      <w:r>
        <w:rPr>
          <w:rFonts w:hAnsiTheme="minorEastAsia"/>
          <w:szCs w:val="24"/>
        </w:rPr>
        <w:t xml:space="preserve"> </w:t>
      </w:r>
    </w:p>
    <w:p w14:paraId="2CD6AFA5">
      <w:pPr>
        <w:ind w:firstLine="480"/>
        <w:rPr>
          <w:rFonts w:hint="eastAsia" w:hAnsiTheme="minorEastAsia"/>
          <w:szCs w:val="24"/>
        </w:rPr>
      </w:pPr>
      <w:r>
        <w:rPr>
          <w:rFonts w:cs="Wingdings" w:hAnsiTheme="minorEastAsia"/>
          <w:szCs w:val="24"/>
        </w:rPr>
        <w:t></w:t>
      </w:r>
      <w:r>
        <w:rPr>
          <w:rFonts w:cs="Wingdings" w:hAnsiTheme="minorEastAsia"/>
          <w:spacing w:val="-60"/>
          <w:szCs w:val="24"/>
        </w:rPr>
        <w:t></w:t>
      </w:r>
      <w:r>
        <w:rPr>
          <w:rFonts w:hint="eastAsia" w:hAnsiTheme="minorEastAsia"/>
          <w:szCs w:val="24"/>
        </w:rPr>
        <w:t>泄漏量：</w:t>
      </w:r>
      <w:r>
        <w:rPr>
          <w:rFonts w:hAnsiTheme="minorEastAsia"/>
          <w:szCs w:val="24"/>
        </w:rPr>
        <w:t>0ML/MIN</w:t>
      </w:r>
      <w:r>
        <w:rPr>
          <w:rFonts w:hint="eastAsia" w:hAnsiTheme="minorEastAsia"/>
          <w:szCs w:val="24"/>
        </w:rPr>
        <w:t>；</w:t>
      </w:r>
    </w:p>
    <w:p w14:paraId="431D2236">
      <w:pPr>
        <w:ind w:firstLine="480"/>
        <w:rPr>
          <w:rFonts w:hint="eastAsia" w:hAnsiTheme="minorEastAsia"/>
          <w:szCs w:val="24"/>
        </w:rPr>
      </w:pPr>
      <w:r>
        <w:rPr>
          <w:rFonts w:cs="Wingdings" w:hAnsiTheme="minorEastAsia"/>
          <w:szCs w:val="24"/>
        </w:rPr>
        <w:t></w:t>
      </w:r>
      <w:r>
        <w:rPr>
          <w:rFonts w:hint="eastAsia" w:hAnsiTheme="minorEastAsia"/>
          <w:szCs w:val="24"/>
        </w:rPr>
        <w:t>其余参数详见附件1：硫磺回收二通程控阀（蒸汽夹套）数据表</w:t>
      </w:r>
    </w:p>
    <w:p w14:paraId="4FB64037">
      <w:pPr>
        <w:ind w:firstLine="480"/>
        <w:rPr>
          <w:rFonts w:hint="eastAsia" w:hAnsiTheme="minorEastAsia"/>
          <w:szCs w:val="24"/>
        </w:rPr>
      </w:pPr>
      <w:r>
        <w:rPr>
          <w:rFonts w:hint="eastAsia" w:hAnsiTheme="minorEastAsia"/>
          <w:szCs w:val="24"/>
        </w:rPr>
        <w:t xml:space="preserve">              附件2：硫磺回收三通程控阀（蒸汽夹套）数据表</w:t>
      </w:r>
    </w:p>
    <w:p w14:paraId="1DCA6C94">
      <w:pPr>
        <w:ind w:firstLine="480"/>
        <w:rPr>
          <w:rFonts w:hint="eastAsia" w:hAnsiTheme="minorEastAsia"/>
          <w:szCs w:val="24"/>
        </w:rPr>
      </w:pPr>
      <w:r>
        <w:rPr>
          <w:rFonts w:hint="eastAsia" w:hAnsiTheme="minorEastAsia"/>
          <w:szCs w:val="24"/>
        </w:rPr>
        <w:t xml:space="preserve">              附件3：硫磺回收三通程控阀（非蒸汽夹套）数据表</w:t>
      </w:r>
    </w:p>
    <w:p w14:paraId="79B42122">
      <w:pPr>
        <w:ind w:firstLine="480"/>
        <w:rPr>
          <w:rFonts w:hint="eastAsia" w:hAnsiTheme="minorEastAsia"/>
          <w:szCs w:val="24"/>
        </w:rPr>
      </w:pPr>
      <w:r>
        <w:rPr>
          <w:rFonts w:hAnsiTheme="minorEastAsia"/>
          <w:szCs w:val="24"/>
        </w:rPr>
        <w:t>2</w:t>
      </w:r>
      <w:r>
        <w:rPr>
          <w:rFonts w:hint="eastAsia" w:hAnsiTheme="minorEastAsia"/>
          <w:szCs w:val="24"/>
        </w:rPr>
        <w:t>）程控阀及其配套附件的质量由供货商全面负责。</w:t>
      </w:r>
    </w:p>
    <w:p w14:paraId="0E681E79">
      <w:pPr>
        <w:ind w:firstLine="480"/>
        <w:rPr>
          <w:rFonts w:hint="eastAsia" w:hAnsiTheme="minorEastAsia"/>
          <w:szCs w:val="24"/>
        </w:rPr>
      </w:pPr>
      <w:r>
        <w:rPr>
          <w:rFonts w:hAnsiTheme="minorEastAsia"/>
          <w:szCs w:val="24"/>
        </w:rPr>
        <w:t>3</w:t>
      </w:r>
      <w:r>
        <w:rPr>
          <w:rFonts w:hint="eastAsia" w:hAnsiTheme="minorEastAsia"/>
          <w:szCs w:val="24"/>
        </w:rPr>
        <w:t>）本技术要求为硫磺回收程控阀的主要技术性能和检验要求，并不包括硫磺回收程控阀及执</w:t>
      </w:r>
      <w:r>
        <w:rPr>
          <w:rFonts w:hint="eastAsia" w:hAnsiTheme="minorEastAsia"/>
          <w:spacing w:val="-2"/>
          <w:szCs w:val="24"/>
        </w:rPr>
        <w:t>行机构的设计、制造、测试、总装和发运所应遵循的所有技术文件。供货商按本技术要求和</w:t>
      </w:r>
      <w:r>
        <w:rPr>
          <w:rFonts w:hAnsiTheme="minorEastAsia"/>
          <w:spacing w:val="-45"/>
          <w:szCs w:val="24"/>
        </w:rPr>
        <w:t xml:space="preserve"> </w:t>
      </w:r>
      <w:r>
        <w:rPr>
          <w:rFonts w:hint="eastAsia" w:hAnsiTheme="minorEastAsia"/>
          <w:spacing w:val="-2"/>
          <w:szCs w:val="24"/>
        </w:rPr>
        <w:t>执行标准进行生产、检验，并对程控阀及其配套附件的完整性、可操作性、适用性负</w:t>
      </w:r>
      <w:r>
        <w:rPr>
          <w:rFonts w:hAnsiTheme="minorEastAsia"/>
          <w:spacing w:val="-42"/>
          <w:szCs w:val="24"/>
        </w:rPr>
        <w:t xml:space="preserve"> </w:t>
      </w:r>
      <w:r>
        <w:rPr>
          <w:rFonts w:hint="eastAsia" w:hAnsiTheme="minorEastAsia"/>
          <w:szCs w:val="24"/>
        </w:rPr>
        <w:t>责。</w:t>
      </w:r>
    </w:p>
    <w:p w14:paraId="4B65CB04">
      <w:pPr>
        <w:ind w:firstLine="480"/>
        <w:rPr>
          <w:rFonts w:hint="eastAsia" w:hAnsiTheme="minorEastAsia"/>
          <w:szCs w:val="24"/>
        </w:rPr>
      </w:pPr>
      <w:r>
        <w:rPr>
          <w:rFonts w:hAnsiTheme="minorEastAsia"/>
          <w:szCs w:val="24"/>
        </w:rPr>
        <w:t>4</w:t>
      </w:r>
      <w:r>
        <w:rPr>
          <w:rFonts w:hint="eastAsia" w:hAnsiTheme="minorEastAsia"/>
          <w:szCs w:val="24"/>
        </w:rPr>
        <w:t>）供货商应能成套提供硫磺回收程控阀及其附件，执行机构和阀门的总体装配、调试由阀门供货商完成。</w:t>
      </w:r>
    </w:p>
    <w:p w14:paraId="1B2A4819">
      <w:pPr>
        <w:ind w:firstLine="480"/>
        <w:rPr>
          <w:rFonts w:hint="eastAsia" w:hAnsiTheme="minorEastAsia"/>
          <w:szCs w:val="24"/>
        </w:rPr>
      </w:pPr>
      <w:r>
        <w:rPr>
          <w:rFonts w:hAnsiTheme="minorEastAsia"/>
          <w:szCs w:val="24"/>
        </w:rPr>
        <w:t>5</w:t>
      </w:r>
      <w:r>
        <w:rPr>
          <w:rFonts w:hint="eastAsia" w:hAnsiTheme="minorEastAsia"/>
          <w:szCs w:val="24"/>
        </w:rPr>
        <w:t>）执行机构和阀门应在装配后整体供货，执行机构整体组装应该是密封的，适合于户外操作。程控阀发货前应由制造厂完成组装并对全部功能进行合格测试。</w:t>
      </w:r>
    </w:p>
    <w:p w14:paraId="401CB349">
      <w:pPr>
        <w:ind w:firstLine="480"/>
        <w:rPr>
          <w:rFonts w:hint="eastAsia" w:hAnsiTheme="minorEastAsia"/>
          <w:szCs w:val="24"/>
        </w:rPr>
      </w:pPr>
      <w:r>
        <w:rPr>
          <w:rFonts w:hAnsiTheme="minorEastAsia"/>
          <w:szCs w:val="24"/>
        </w:rPr>
        <w:t>6</w:t>
      </w:r>
      <w:r>
        <w:rPr>
          <w:rFonts w:hint="eastAsia" w:hAnsiTheme="minorEastAsia"/>
          <w:szCs w:val="24"/>
        </w:rPr>
        <w:t>）电磁阀、阀位回信器、气动执行机构应按照阀门在最恶劣的操作条件下工作进行选择，并且要求有一定的安全系数。</w:t>
      </w:r>
    </w:p>
    <w:p w14:paraId="2816C6F2">
      <w:pPr>
        <w:ind w:firstLine="480"/>
        <w:rPr>
          <w:rFonts w:hint="eastAsia" w:hAnsiTheme="minorEastAsia"/>
          <w:szCs w:val="24"/>
        </w:rPr>
      </w:pPr>
      <w:r>
        <w:rPr>
          <w:rFonts w:hAnsiTheme="minorEastAsia"/>
          <w:szCs w:val="24"/>
        </w:rPr>
        <w:t>7</w:t>
      </w:r>
      <w:r>
        <w:rPr>
          <w:rFonts w:hint="eastAsia" w:hAnsiTheme="minorEastAsia"/>
          <w:szCs w:val="24"/>
        </w:rPr>
        <w:t>）程控阀及其电气设备、安装附件应能够满足</w:t>
      </w:r>
      <w:r>
        <w:rPr>
          <w:rFonts w:hAnsiTheme="minorEastAsia"/>
          <w:szCs w:val="24"/>
        </w:rPr>
        <w:t xml:space="preserve"> IEC </w:t>
      </w:r>
      <w:r>
        <w:rPr>
          <w:rFonts w:hint="eastAsia" w:hAnsiTheme="minorEastAsia"/>
          <w:szCs w:val="24"/>
        </w:rPr>
        <w:t>标准</w:t>
      </w:r>
      <w:r>
        <w:rPr>
          <w:rFonts w:hAnsiTheme="minorEastAsia"/>
          <w:szCs w:val="24"/>
        </w:rPr>
        <w:t xml:space="preserve"> 2 </w:t>
      </w:r>
      <w:r>
        <w:rPr>
          <w:rFonts w:hint="eastAsia" w:hAnsiTheme="minorEastAsia"/>
          <w:szCs w:val="24"/>
        </w:rPr>
        <w:t>区、Ⅱ</w:t>
      </w:r>
      <w:r>
        <w:rPr>
          <w:rFonts w:hAnsiTheme="minorEastAsia"/>
          <w:szCs w:val="24"/>
        </w:rPr>
        <w:t>B</w:t>
      </w:r>
      <w:r>
        <w:rPr>
          <w:rFonts w:hAnsiTheme="minorEastAsia"/>
          <w:spacing w:val="24"/>
          <w:szCs w:val="24"/>
        </w:rPr>
        <w:t xml:space="preserve"> </w:t>
      </w:r>
      <w:r>
        <w:rPr>
          <w:rFonts w:hint="eastAsia" w:hAnsiTheme="minorEastAsia"/>
          <w:szCs w:val="24"/>
        </w:rPr>
        <w:t>组防爆户外场所的安装要求，防护等级不应低于</w:t>
      </w:r>
      <w:r>
        <w:rPr>
          <w:rFonts w:hAnsiTheme="minorEastAsia"/>
          <w:szCs w:val="24"/>
        </w:rPr>
        <w:t>IP65</w:t>
      </w:r>
      <w:r>
        <w:rPr>
          <w:rFonts w:hint="eastAsia" w:hAnsiTheme="minorEastAsia"/>
          <w:szCs w:val="24"/>
        </w:rPr>
        <w:t>。</w:t>
      </w:r>
    </w:p>
    <w:p w14:paraId="0CDAFA13">
      <w:pPr>
        <w:ind w:firstLine="480"/>
        <w:rPr>
          <w:rFonts w:hint="eastAsia" w:hAnsiTheme="minorEastAsia"/>
          <w:szCs w:val="24"/>
        </w:rPr>
      </w:pPr>
      <w:r>
        <w:rPr>
          <w:rFonts w:hAnsiTheme="minorEastAsia"/>
          <w:szCs w:val="24"/>
        </w:rPr>
        <w:t>8</w:t>
      </w:r>
      <w:r>
        <w:rPr>
          <w:rFonts w:hint="eastAsia" w:hAnsiTheme="minorEastAsia"/>
          <w:szCs w:val="24"/>
        </w:rPr>
        <w:t>）程控阀及其所有附件应能够满足现场极端环境温度（</w:t>
      </w:r>
      <w:r>
        <w:rPr>
          <w:rFonts w:hAnsiTheme="minorEastAsia"/>
          <w:szCs w:val="24"/>
        </w:rPr>
        <w:t>-4~44</w:t>
      </w:r>
      <w:r>
        <w:rPr>
          <w:rFonts w:hint="eastAsia" w:hAnsiTheme="minorEastAsia"/>
          <w:szCs w:val="24"/>
        </w:rPr>
        <w:t>℃）的正常使用要求。</w:t>
      </w:r>
    </w:p>
    <w:p w14:paraId="47B85B4E">
      <w:pPr>
        <w:pStyle w:val="3"/>
      </w:pPr>
      <w:bookmarkStart w:id="50" w:name="_Toc61186115"/>
      <w:r>
        <w:rPr>
          <w:rFonts w:hint="eastAsia"/>
        </w:rPr>
        <w:t>5.2  阀门</w:t>
      </w:r>
      <w:bookmarkEnd w:id="50"/>
    </w:p>
    <w:p w14:paraId="0693A637">
      <w:pPr>
        <w:ind w:firstLine="480"/>
      </w:pPr>
      <w:bookmarkStart w:id="51" w:name="bookmark7"/>
      <w:bookmarkEnd w:id="51"/>
      <w:r>
        <w:t>1</w:t>
      </w:r>
      <w:r>
        <w:rPr>
          <w:rFonts w:hint="eastAsia"/>
        </w:rPr>
        <w:t>）二通程控阀类型应为二通式（直通式，立式安装，一个进口，一个出口）</w:t>
      </w:r>
      <w:r>
        <w:t>,</w:t>
      </w:r>
      <w:r>
        <w:rPr>
          <w:rFonts w:hint="eastAsia"/>
        </w:rPr>
        <w:t>不能采用二通球阀或蝶阀，阀内流道不能缩径。</w:t>
      </w:r>
    </w:p>
    <w:p w14:paraId="695C4E84">
      <w:pPr>
        <w:ind w:firstLine="480"/>
      </w:pPr>
      <w:r>
        <w:rPr>
          <w:rFonts w:hint="eastAsia"/>
        </w:rPr>
        <w:t>2）三通程控阀类型应为三通式（一个进口，两个出口，在阀门开关到位时，一个出口处于全关状态，另一个出口处于全开状态，并且可自如切换）,不能采用三通球阀，阀内流道不能缩径。</w:t>
      </w:r>
    </w:p>
    <w:p w14:paraId="153D032F">
      <w:pPr>
        <w:ind w:firstLine="480"/>
      </w:pPr>
      <w:r>
        <w:rPr>
          <w:rFonts w:hint="eastAsia"/>
        </w:rPr>
        <w:t>3）阀体材质不低于</w:t>
      </w:r>
      <w:r>
        <w:t xml:space="preserve"> A351</w:t>
      </w:r>
      <w:r>
        <w:rPr>
          <w:spacing w:val="35"/>
        </w:rPr>
        <w:t xml:space="preserve"> </w:t>
      </w:r>
      <w:r>
        <w:t>CF8,</w:t>
      </w:r>
      <w:r>
        <w:rPr>
          <w:rFonts w:hint="eastAsia"/>
        </w:rPr>
        <w:t>供货商负责核实该材质是否适合极端环境温度及工况</w:t>
      </w:r>
      <w:r>
        <w:t xml:space="preserve"> </w:t>
      </w:r>
      <w:r>
        <w:rPr>
          <w:rFonts w:hint="eastAsia"/>
          <w:spacing w:val="2"/>
        </w:rPr>
        <w:t>条件。阀芯、阀座、阀杆及其他部分的材质由供货商根据介质及工况条件进行选择</w:t>
      </w:r>
      <w:r>
        <w:rPr>
          <w:spacing w:val="2"/>
        </w:rPr>
        <w:t>,</w:t>
      </w:r>
      <w:r>
        <w:rPr>
          <w:rFonts w:hint="eastAsia"/>
          <w:spacing w:val="2"/>
        </w:rPr>
        <w:t>并在</w:t>
      </w:r>
      <w:r>
        <w:rPr>
          <w:spacing w:val="-38"/>
        </w:rPr>
        <w:t xml:space="preserve"> </w:t>
      </w:r>
      <w:r>
        <w:rPr>
          <w:rFonts w:hint="eastAsia"/>
        </w:rPr>
        <w:t>投标文件中进行专门的说明。</w:t>
      </w:r>
    </w:p>
    <w:p w14:paraId="60AFE4C2">
      <w:pPr>
        <w:ind w:firstLine="480"/>
      </w:pPr>
      <w:r>
        <w:rPr>
          <w:rFonts w:hint="eastAsia"/>
        </w:rPr>
        <w:t>4）硫磺回收程控阀必须充分考虑到介质中可能携带的颗粒杂质造成的阀芯、阀座的磨损，应做好必要的硬度处理，采用金属密封。</w:t>
      </w:r>
    </w:p>
    <w:p w14:paraId="56E7D9A4">
      <w:pPr>
        <w:ind w:firstLine="480"/>
        <w:rPr>
          <w:spacing w:val="-12"/>
        </w:rPr>
      </w:pPr>
      <w:r>
        <w:rPr>
          <w:rFonts w:hint="eastAsia"/>
        </w:rPr>
        <w:t>5）</w:t>
      </w:r>
      <w:r>
        <w:rPr>
          <w:rFonts w:hint="eastAsia"/>
          <w:spacing w:val="-7"/>
        </w:rPr>
        <w:t>阀体设计必须避免过程介质中的硫在阀体内结晶，阀体应采用蒸汽夹套（含法兰）</w:t>
      </w:r>
      <w:r>
        <w:rPr>
          <w:spacing w:val="-7"/>
        </w:rPr>
        <w:t>,</w:t>
      </w:r>
      <w:r>
        <w:rPr>
          <w:rFonts w:hint="eastAsia"/>
          <w:spacing w:val="8"/>
        </w:rPr>
        <w:t>业主提供的低压饱和蒸汽压力为</w:t>
      </w:r>
      <w:r>
        <w:rPr>
          <w:spacing w:val="8"/>
        </w:rPr>
        <w:t>:0.5MPA(G),</w:t>
      </w:r>
      <w:r>
        <w:rPr>
          <w:rFonts w:hint="eastAsia"/>
          <w:spacing w:val="8"/>
        </w:rPr>
        <w:t>蒸汽接口为法兰</w:t>
      </w:r>
      <w:r>
        <w:rPr>
          <w:spacing w:val="8"/>
        </w:rPr>
        <w:t>,</w:t>
      </w:r>
      <w:r>
        <w:rPr>
          <w:rFonts w:hint="eastAsia"/>
          <w:spacing w:val="8"/>
        </w:rPr>
        <w:t>尺寸暂定为</w:t>
      </w:r>
      <w:r>
        <w:t>CLASS150</w:t>
      </w:r>
      <w:r>
        <w:rPr>
          <w:spacing w:val="-37"/>
        </w:rPr>
        <w:t xml:space="preserve"> </w:t>
      </w:r>
      <w:r>
        <w:t>1/2</w:t>
      </w:r>
      <w:r>
        <w:rPr>
          <w:rFonts w:hint="eastAsia"/>
        </w:rPr>
        <w:t>”</w:t>
      </w:r>
      <w:r>
        <w:t>ANSI B16.5</w:t>
      </w:r>
      <w:r>
        <w:rPr>
          <w:spacing w:val="21"/>
        </w:rPr>
        <w:t xml:space="preserve"> </w:t>
      </w:r>
      <w:r>
        <w:rPr>
          <w:spacing w:val="-12"/>
        </w:rPr>
        <w:t>RF</w:t>
      </w:r>
      <w:r>
        <w:rPr>
          <w:rFonts w:hint="eastAsia"/>
          <w:spacing w:val="-12"/>
        </w:rPr>
        <w:t>）（业主只提供一个蒸汽接口和一个冷凝水接口，两个接口规格相同）。</w:t>
      </w:r>
    </w:p>
    <w:p w14:paraId="17954963">
      <w:pPr>
        <w:pStyle w:val="3"/>
      </w:pPr>
      <w:bookmarkStart w:id="52" w:name="_Toc61186116"/>
      <w:r>
        <w:rPr>
          <w:rFonts w:hint="eastAsia"/>
        </w:rPr>
        <w:t>5</w:t>
      </w:r>
      <w:r>
        <w:t>.3</w:t>
      </w:r>
      <w:r>
        <w:rPr>
          <w:spacing w:val="58"/>
        </w:rPr>
        <w:t xml:space="preserve"> </w:t>
      </w:r>
      <w:r>
        <w:rPr>
          <w:rFonts w:hint="eastAsia"/>
        </w:rPr>
        <w:t>气动执行机构</w:t>
      </w:r>
      <w:bookmarkEnd w:id="52"/>
    </w:p>
    <w:p w14:paraId="552D2884">
      <w:pPr>
        <w:ind w:firstLine="480"/>
      </w:pPr>
      <w:r>
        <w:rPr>
          <w:rFonts w:hint="eastAsia"/>
        </w:rPr>
        <w:t>1）执行机构供货商应根据阀门供货商所提供的力矩要求，提供与阀门所需的力矩、响应速度等技术指标相匹配的气动执行机构，以满足工况响应速度、关断严密性等要求。</w:t>
      </w:r>
    </w:p>
    <w:p w14:paraId="407829B8">
      <w:pPr>
        <w:ind w:firstLine="480"/>
      </w:pPr>
      <w:r>
        <w:rPr>
          <w:rFonts w:hint="eastAsia"/>
        </w:rPr>
        <w:t>2）执行机构的行程</w:t>
      </w:r>
      <w:r>
        <w:t>/</w:t>
      </w:r>
      <w:r>
        <w:rPr>
          <w:rFonts w:hint="eastAsia"/>
        </w:rPr>
        <w:t>力矩至少取决于：</w:t>
      </w:r>
    </w:p>
    <w:p w14:paraId="5CE5428C">
      <w:pPr>
        <w:ind w:firstLine="480"/>
      </w:pPr>
      <w:r>
        <w:rPr>
          <w:rFonts w:ascii="Wingdings" w:hAnsi="Wingdings" w:cs="Wingdings"/>
        </w:rPr>
        <w:t></w:t>
      </w:r>
      <w:r>
        <w:rPr>
          <w:rFonts w:ascii="Times New Roman" w:cs="Times New Roman"/>
        </w:rPr>
        <w:tab/>
      </w:r>
      <w:r>
        <w:rPr>
          <w:rFonts w:hint="eastAsia"/>
        </w:rPr>
        <w:t>该阀门尺寸；</w:t>
      </w:r>
    </w:p>
    <w:p w14:paraId="6236D25E">
      <w:pPr>
        <w:ind w:firstLine="480"/>
        <w:rPr>
          <w:spacing w:val="-8"/>
        </w:rPr>
      </w:pPr>
      <w:r>
        <w:rPr>
          <w:rFonts w:ascii="Wingdings" w:hAnsi="Wingdings" w:cs="Wingdings"/>
        </w:rPr>
        <w:t></w:t>
      </w:r>
      <w:r>
        <w:rPr>
          <w:rFonts w:ascii="Times New Roman" w:cs="Times New Roman"/>
        </w:rPr>
        <w:tab/>
      </w:r>
      <w:r>
        <w:rPr>
          <w:rFonts w:hint="eastAsia"/>
          <w:spacing w:val="-8"/>
        </w:rPr>
        <w:t>该阀门结构及类型（等级系列）；</w:t>
      </w:r>
    </w:p>
    <w:p w14:paraId="6C31545C">
      <w:pPr>
        <w:ind w:firstLine="480"/>
      </w:pPr>
      <w:r>
        <w:rPr>
          <w:rFonts w:ascii="Wingdings" w:hAnsi="Wingdings" w:cs="Wingdings"/>
        </w:rPr>
        <w:t></w:t>
      </w:r>
      <w:r>
        <w:rPr>
          <w:rFonts w:ascii="Times New Roman" w:cs="Times New Roman"/>
        </w:rPr>
        <w:tab/>
      </w:r>
      <w:r>
        <w:rPr>
          <w:rFonts w:hint="eastAsia"/>
        </w:rPr>
        <w:t>阀前后最大压差；</w:t>
      </w:r>
    </w:p>
    <w:p w14:paraId="3B7E430F">
      <w:pPr>
        <w:ind w:firstLine="480"/>
      </w:pPr>
      <w:r>
        <w:rPr>
          <w:rFonts w:ascii="Wingdings" w:hAnsi="Wingdings" w:cs="Wingdings"/>
        </w:rPr>
        <w:t></w:t>
      </w:r>
      <w:r>
        <w:rPr>
          <w:rFonts w:ascii="Times New Roman" w:cs="Times New Roman"/>
        </w:rPr>
        <w:tab/>
      </w:r>
      <w:r>
        <w:rPr>
          <w:rFonts w:hint="eastAsia"/>
        </w:rPr>
        <w:t>操作温度和环境温度；</w:t>
      </w:r>
    </w:p>
    <w:p w14:paraId="75DF772E">
      <w:pPr>
        <w:ind w:firstLine="480"/>
      </w:pPr>
      <w:r>
        <w:rPr>
          <w:rFonts w:ascii="Wingdings" w:hAnsi="Wingdings" w:cs="Wingdings"/>
        </w:rPr>
        <w:t></w:t>
      </w:r>
      <w:r>
        <w:rPr>
          <w:rFonts w:ascii="Times New Roman" w:cs="Times New Roman"/>
        </w:rPr>
        <w:tab/>
      </w:r>
      <w:r>
        <w:rPr>
          <w:rFonts w:hint="eastAsia"/>
        </w:rPr>
        <w:t>管线内流体类型；</w:t>
      </w:r>
    </w:p>
    <w:p w14:paraId="18EC0CA9">
      <w:pPr>
        <w:ind w:firstLine="480"/>
      </w:pPr>
      <w:r>
        <w:rPr>
          <w:rFonts w:ascii="Wingdings" w:hAnsi="Wingdings" w:cs="Wingdings"/>
        </w:rPr>
        <w:t></w:t>
      </w:r>
      <w:r>
        <w:rPr>
          <w:rFonts w:ascii="Times New Roman" w:cs="Times New Roman"/>
        </w:rPr>
        <w:tab/>
      </w:r>
      <w:r>
        <w:rPr>
          <w:rFonts w:hint="eastAsia"/>
        </w:rPr>
        <w:t>阀杆尺寸；</w:t>
      </w:r>
    </w:p>
    <w:p w14:paraId="32AE6711">
      <w:pPr>
        <w:ind w:firstLine="480"/>
      </w:pPr>
      <w:r>
        <w:rPr>
          <w:rFonts w:ascii="Wingdings" w:hAnsi="Wingdings" w:cs="Wingdings"/>
        </w:rPr>
        <w:t></w:t>
      </w:r>
      <w:r>
        <w:rPr>
          <w:rFonts w:ascii="Times New Roman" w:cs="Times New Roman"/>
        </w:rPr>
        <w:tab/>
      </w:r>
      <w:r>
        <w:rPr>
          <w:rFonts w:hint="eastAsia"/>
        </w:rPr>
        <w:t>管线工作压力等。</w:t>
      </w:r>
      <w:r>
        <w:rPr>
          <w:rFonts w:hint="eastAsia"/>
          <w:spacing w:val="-2"/>
        </w:rPr>
        <w:t>阀杆行程和需要的力矩应从阀门供货商获得，决定执行机构选择的其它因素至少有阀</w:t>
      </w:r>
      <w:r>
        <w:rPr>
          <w:rFonts w:hint="eastAsia"/>
          <w:spacing w:val="-5"/>
        </w:rPr>
        <w:t>门开关速度、控制方式等。执行机构的输出力矩的大小应能操作最恶劣操作条件下的阀门，</w:t>
      </w:r>
      <w:r>
        <w:rPr>
          <w:spacing w:val="-44"/>
        </w:rPr>
        <w:t xml:space="preserve"> </w:t>
      </w:r>
      <w:r>
        <w:rPr>
          <w:rFonts w:hint="eastAsia"/>
        </w:rPr>
        <w:t>执行机构输出力矩必须预留一定的安全系数（不小于</w:t>
      </w:r>
      <w:r>
        <w:t>1.5</w:t>
      </w:r>
      <w:r>
        <w:rPr>
          <w:rFonts w:hint="eastAsia"/>
          <w:spacing w:val="-9"/>
        </w:rPr>
        <w:t>倍），以保证在最大压差下平稳</w:t>
      </w:r>
      <w:r>
        <w:rPr>
          <w:spacing w:val="-58"/>
        </w:rPr>
        <w:t xml:space="preserve"> </w:t>
      </w:r>
      <w:r>
        <w:rPr>
          <w:rFonts w:hint="eastAsia"/>
        </w:rPr>
        <w:t>操作阀门，执行机构的输出力矩不能超过阀门所能承受范围。</w:t>
      </w:r>
    </w:p>
    <w:p w14:paraId="67B4CF70">
      <w:pPr>
        <w:ind w:firstLine="480"/>
      </w:pPr>
      <w:r>
        <w:t>3</w:t>
      </w:r>
      <w:r>
        <w:rPr>
          <w:rFonts w:hint="eastAsia"/>
        </w:rPr>
        <w:t>）在安装过程中，执行机构应能根据需要改变相对于阀门的方位，水平方向或垂直方向，且不影响阀门的正常功能与操作。</w:t>
      </w:r>
    </w:p>
    <w:p w14:paraId="1E86FAD8">
      <w:pPr>
        <w:ind w:firstLine="480"/>
      </w:pPr>
      <w:r>
        <w:t>4</w:t>
      </w:r>
      <w:r>
        <w:rPr>
          <w:rFonts w:hint="eastAsia"/>
        </w:rPr>
        <w:t>）阀门所配执行机构或控制系统的故障不应影响到阀门的其它部分，并且其维修和更换工作应能够在不影响阀门正常工作的情况下进行。</w:t>
      </w:r>
    </w:p>
    <w:p w14:paraId="3B51ED50">
      <w:pPr>
        <w:ind w:firstLine="480"/>
      </w:pPr>
      <w:r>
        <w:t>5</w:t>
      </w:r>
      <w:r>
        <w:rPr>
          <w:rFonts w:hint="eastAsia"/>
        </w:rPr>
        <w:t>）执行机构的定位准确度应高于</w:t>
      </w:r>
      <w:r>
        <w:t>2%</w:t>
      </w:r>
      <w:r>
        <w:rPr>
          <w:rFonts w:hint="eastAsia"/>
        </w:rPr>
        <w:t>，重复性和迟缓率不大于全行程的</w:t>
      </w:r>
      <w:r>
        <w:t>1%</w:t>
      </w:r>
      <w:r>
        <w:rPr>
          <w:rFonts w:hint="eastAsia"/>
        </w:rPr>
        <w:t>，死区应是可以调整。</w:t>
      </w:r>
    </w:p>
    <w:p w14:paraId="5109DC6B">
      <w:pPr>
        <w:ind w:firstLine="480"/>
      </w:pPr>
      <w:r>
        <w:t>6</w:t>
      </w:r>
      <w:r>
        <w:rPr>
          <w:rFonts w:hint="eastAsia"/>
        </w:rPr>
        <w:t>）硫磺回收程控阀所配气动执行机构应为双作用形式。执行机构故障形式包括气路故障、电路故障，在任何故障情况下，阀门应故障保位。</w:t>
      </w:r>
    </w:p>
    <w:p w14:paraId="0259E438">
      <w:pPr>
        <w:ind w:firstLine="480"/>
      </w:pPr>
      <w:r>
        <w:t>7</w:t>
      </w:r>
      <w:r>
        <w:rPr>
          <w:rFonts w:hint="eastAsia"/>
        </w:rPr>
        <w:t>）执行机构要求采用气缸</w:t>
      </w:r>
      <w:r>
        <w:t>(</w:t>
      </w:r>
      <w:r>
        <w:rPr>
          <w:rFonts w:hint="eastAsia"/>
        </w:rPr>
        <w:t>低温型</w:t>
      </w:r>
      <w:r>
        <w:t>)</w:t>
      </w:r>
      <w:r>
        <w:rPr>
          <w:rFonts w:hint="eastAsia"/>
        </w:rPr>
        <w:t>，最低动作气源压力为</w:t>
      </w:r>
      <w:r>
        <w:t>0.4</w:t>
      </w:r>
      <w:r>
        <w:rPr>
          <w:spacing w:val="-12"/>
        </w:rPr>
        <w:t>MPa</w:t>
      </w:r>
      <w:r>
        <w:rPr>
          <w:rFonts w:hint="eastAsia"/>
          <w:spacing w:val="-12"/>
        </w:rPr>
        <w:t>（表压）。业主提</w:t>
      </w:r>
      <w:r>
        <w:t xml:space="preserve"> </w:t>
      </w:r>
      <w:r>
        <w:rPr>
          <w:rFonts w:hint="eastAsia"/>
        </w:rPr>
        <w:t>供气源的压力为</w:t>
      </w:r>
      <w:r>
        <w:t>0.4MPa</w:t>
      </w:r>
      <w:r>
        <w:rPr>
          <w:rFonts w:hint="eastAsia"/>
          <w:spacing w:val="-5"/>
        </w:rPr>
        <w:t>～</w:t>
      </w:r>
      <w:r>
        <w:rPr>
          <w:spacing w:val="-5"/>
        </w:rPr>
        <w:t>0.7MPa</w:t>
      </w:r>
      <w:r>
        <w:rPr>
          <w:rFonts w:hint="eastAsia"/>
          <w:spacing w:val="-5"/>
        </w:rPr>
        <w:t>（表压）。要求在该气源压力范围内，程控阀均能正</w:t>
      </w:r>
      <w:r>
        <w:rPr>
          <w:rFonts w:hint="eastAsia"/>
        </w:rPr>
        <w:t>常动作。</w:t>
      </w:r>
    </w:p>
    <w:p w14:paraId="4D94E8AC">
      <w:pPr>
        <w:ind w:firstLine="480"/>
      </w:pPr>
      <w:r>
        <w:t>8</w:t>
      </w:r>
      <w:r>
        <w:rPr>
          <w:rFonts w:hint="eastAsia"/>
        </w:rPr>
        <w:t>）气动执行机构用户侧气源接口为</w:t>
      </w:r>
      <w:r>
        <w:t>1/2</w:t>
      </w:r>
      <w:r>
        <w:rPr>
          <w:rFonts w:hint="eastAsia"/>
        </w:rPr>
        <w:t>”</w:t>
      </w:r>
      <w:r>
        <w:t>NPT(F),</w:t>
      </w:r>
      <w:r>
        <w:rPr>
          <w:rFonts w:hint="eastAsia"/>
        </w:rPr>
        <w:t>如需更大规格的气源接口</w:t>
      </w:r>
      <w:r>
        <w:t>,</w:t>
      </w:r>
      <w:r>
        <w:rPr>
          <w:rFonts w:hint="eastAsia"/>
        </w:rPr>
        <w:t>供货商应</w:t>
      </w:r>
      <w:r>
        <w:t xml:space="preserve"> </w:t>
      </w:r>
      <w:r>
        <w:rPr>
          <w:rFonts w:hint="eastAsia"/>
        </w:rPr>
        <w:t>在投标时另行提出。</w:t>
      </w:r>
    </w:p>
    <w:p w14:paraId="64AEEE65">
      <w:pPr>
        <w:ind w:firstLine="480"/>
      </w:pPr>
      <w:r>
        <w:t>9</w:t>
      </w:r>
      <w:r>
        <w:rPr>
          <w:rFonts w:hint="eastAsia"/>
        </w:rPr>
        <w:t>）执行机构应配置现场启闭按钮，操作人员可通过启闭按钮进行阀门的手动开关动</w:t>
      </w:r>
      <w:r>
        <w:t xml:space="preserve"> </w:t>
      </w:r>
      <w:r>
        <w:rPr>
          <w:rFonts w:hint="eastAsia"/>
        </w:rPr>
        <w:t>作。</w:t>
      </w:r>
    </w:p>
    <w:p w14:paraId="25FC765B">
      <w:pPr>
        <w:ind w:firstLine="480"/>
      </w:pPr>
      <w:r>
        <w:t>10</w:t>
      </w:r>
      <w:r>
        <w:rPr>
          <w:rFonts w:hint="eastAsia"/>
        </w:rPr>
        <w:t>）执行机构上应带有阀位就地机械指示装置，可就地指示阀门的开关状态。</w:t>
      </w:r>
    </w:p>
    <w:p w14:paraId="6155367B">
      <w:pPr>
        <w:ind w:firstLine="480"/>
      </w:pPr>
      <w:r>
        <w:t>11</w:t>
      </w:r>
      <w:r>
        <w:rPr>
          <w:rFonts w:hint="eastAsia"/>
        </w:rPr>
        <w:t>）执行器的位置上下限和位置限位开关在出厂前设定并测试完毕。</w:t>
      </w:r>
    </w:p>
    <w:p w14:paraId="1D17FA15">
      <w:pPr>
        <w:ind w:firstLine="480"/>
      </w:pPr>
      <w:r>
        <w:t>12</w:t>
      </w:r>
      <w:r>
        <w:rPr>
          <w:rFonts w:hint="eastAsia"/>
        </w:rPr>
        <w:t>）执行机构的气源装置应带减压过滤器等。气路管线及接头全部采用</w:t>
      </w:r>
      <w:r>
        <w:t>316SST</w:t>
      </w:r>
      <w:r>
        <w:rPr>
          <w:rFonts w:hint="eastAsia"/>
        </w:rPr>
        <w:t>。气路</w:t>
      </w:r>
      <w:r>
        <w:t xml:space="preserve"> </w:t>
      </w:r>
      <w:r>
        <w:rPr>
          <w:rFonts w:hint="eastAsia"/>
          <w:spacing w:val="-4"/>
        </w:rPr>
        <w:t>管线和接头应留有充足的备用量。减压过滤器的品牌应在</w:t>
      </w:r>
      <w:r>
        <w:rPr>
          <w:spacing w:val="-4"/>
        </w:rPr>
        <w:t xml:space="preserve"> </w:t>
      </w:r>
      <w:r>
        <w:rPr>
          <w:spacing w:val="-13"/>
        </w:rPr>
        <w:t>Norgren</w:t>
      </w:r>
      <w:r>
        <w:rPr>
          <w:rFonts w:hint="eastAsia"/>
          <w:spacing w:val="-13"/>
        </w:rPr>
        <w:t>、</w:t>
      </w:r>
      <w:r>
        <w:rPr>
          <w:spacing w:val="-13"/>
        </w:rPr>
        <w:t>B38P</w:t>
      </w:r>
      <w:r>
        <w:rPr>
          <w:rFonts w:hint="eastAsia"/>
          <w:spacing w:val="-13"/>
        </w:rPr>
        <w:t>、</w:t>
      </w:r>
      <w:r>
        <w:rPr>
          <w:spacing w:val="-13"/>
        </w:rPr>
        <w:t xml:space="preserve">SMC </w:t>
      </w:r>
      <w:r>
        <w:rPr>
          <w:rFonts w:hint="eastAsia"/>
        </w:rPr>
        <w:t>或</w:t>
      </w:r>
      <w:r>
        <w:rPr>
          <w:spacing w:val="24"/>
        </w:rPr>
        <w:t xml:space="preserve"> </w:t>
      </w:r>
      <w:r>
        <w:t xml:space="preserve">AW45 </w:t>
      </w:r>
      <w:r>
        <w:rPr>
          <w:rFonts w:hint="eastAsia"/>
        </w:rPr>
        <w:t>中选择。</w:t>
      </w:r>
    </w:p>
    <w:p w14:paraId="3BE1B299">
      <w:pPr>
        <w:pStyle w:val="3"/>
      </w:pPr>
      <w:bookmarkStart w:id="53" w:name="_Toc61186117"/>
      <w:r>
        <w:rPr>
          <w:rFonts w:hint="eastAsia"/>
        </w:rPr>
        <w:t>5</w:t>
      </w:r>
      <w:r>
        <w:t>.4</w:t>
      </w:r>
      <w:r>
        <w:rPr>
          <w:rFonts w:hint="eastAsia"/>
        </w:rPr>
        <w:t xml:space="preserve"> </w:t>
      </w:r>
      <w:r>
        <w:t xml:space="preserve"> </w:t>
      </w:r>
      <w:r>
        <w:rPr>
          <w:rFonts w:hint="eastAsia"/>
        </w:rPr>
        <w:t>电磁阀和阀位回信器</w:t>
      </w:r>
      <w:bookmarkEnd w:id="53"/>
    </w:p>
    <w:p w14:paraId="5C8D6F8C">
      <w:pPr>
        <w:ind w:firstLine="480"/>
        <w:rPr>
          <w:rFonts w:hint="eastAsia" w:hAnsiTheme="minorEastAsia"/>
          <w:spacing w:val="-18"/>
          <w:szCs w:val="24"/>
        </w:rPr>
      </w:pPr>
      <w:r>
        <w:rPr>
          <w:rFonts w:hAnsiTheme="minorEastAsia"/>
          <w:szCs w:val="24"/>
        </w:rPr>
        <w:t>1</w:t>
      </w:r>
      <w:r>
        <w:rPr>
          <w:rFonts w:hint="eastAsia" w:hAnsiTheme="minorEastAsia"/>
          <w:szCs w:val="24"/>
        </w:rPr>
        <w:t>）应采用美国</w:t>
      </w:r>
      <w:r>
        <w:rPr>
          <w:rFonts w:hAnsiTheme="minorEastAsia"/>
          <w:szCs w:val="24"/>
        </w:rPr>
        <w:t>ASCO</w:t>
      </w:r>
      <w:r>
        <w:rPr>
          <w:rFonts w:hint="eastAsia" w:hAnsiTheme="minorEastAsia"/>
          <w:szCs w:val="24"/>
        </w:rPr>
        <w:t>的低温低功耗防爆电磁阀，电压等级</w:t>
      </w:r>
      <w:r>
        <w:rPr>
          <w:rFonts w:hAnsiTheme="minorEastAsia"/>
          <w:spacing w:val="-38"/>
          <w:szCs w:val="24"/>
        </w:rPr>
        <w:t xml:space="preserve"> </w:t>
      </w:r>
      <w:r>
        <w:rPr>
          <w:rFonts w:hAnsiTheme="minorEastAsia"/>
          <w:szCs w:val="24"/>
        </w:rPr>
        <w:t>24VDC</w:t>
      </w:r>
      <w:r>
        <w:rPr>
          <w:rFonts w:hint="eastAsia" w:hAnsiTheme="minorEastAsia"/>
          <w:szCs w:val="24"/>
        </w:rPr>
        <w:t>，其防爆标志不低于</w:t>
      </w:r>
      <w:r>
        <w:rPr>
          <w:rFonts w:hAnsiTheme="minorEastAsia"/>
          <w:szCs w:val="24"/>
        </w:rPr>
        <w:t xml:space="preserve"> </w:t>
      </w:r>
      <w:r>
        <w:rPr>
          <w:rFonts w:cs="Times New Roman" w:hAnsiTheme="minorEastAsia"/>
          <w:szCs w:val="24"/>
        </w:rPr>
        <w:t>ExdIIC T4</w:t>
      </w:r>
      <w:r>
        <w:rPr>
          <w:rFonts w:hint="eastAsia" w:hAnsiTheme="minorEastAsia"/>
          <w:szCs w:val="24"/>
        </w:rPr>
        <w:t>。电磁阀的材质为不锈钢，带防爆接线盒。用户端接口尺寸为</w:t>
      </w:r>
      <w:r>
        <w:rPr>
          <w:rFonts w:hAnsiTheme="minorEastAsia"/>
          <w:szCs w:val="24"/>
        </w:rPr>
        <w:t>3/4</w:t>
      </w:r>
      <w:r>
        <w:rPr>
          <w:rFonts w:hint="eastAsia" w:hAnsiTheme="minorEastAsia"/>
          <w:szCs w:val="24"/>
        </w:rPr>
        <w:t>”</w:t>
      </w:r>
      <w:r>
        <w:rPr>
          <w:rFonts w:hAnsiTheme="minorEastAsia"/>
          <w:szCs w:val="24"/>
        </w:rPr>
        <w:t>NPT</w:t>
      </w:r>
      <w:r>
        <w:rPr>
          <w:rFonts w:hint="eastAsia" w:hAnsiTheme="minorEastAsia"/>
          <w:spacing w:val="-4"/>
          <w:szCs w:val="24"/>
        </w:rPr>
        <w:t>（</w:t>
      </w:r>
      <w:r>
        <w:rPr>
          <w:rFonts w:hAnsiTheme="minorEastAsia"/>
          <w:spacing w:val="-4"/>
          <w:szCs w:val="24"/>
        </w:rPr>
        <w:t>F</w:t>
      </w:r>
      <w:r>
        <w:rPr>
          <w:rFonts w:hint="eastAsia" w:hAnsiTheme="minorEastAsia"/>
          <w:spacing w:val="-4"/>
          <w:szCs w:val="24"/>
        </w:rPr>
        <w:t>）（采用双电控二位五通电磁阀或两个二位三通电磁阀时，用户</w:t>
      </w:r>
      <w:r>
        <w:rPr>
          <w:rFonts w:hAnsiTheme="minorEastAsia"/>
          <w:szCs w:val="24"/>
        </w:rPr>
        <w:t>1</w:t>
      </w:r>
      <w:r>
        <w:rPr>
          <w:rFonts w:hint="eastAsia" w:hAnsiTheme="minorEastAsia"/>
          <w:szCs w:val="24"/>
        </w:rPr>
        <w:t>根</w:t>
      </w:r>
      <w:r>
        <w:rPr>
          <w:rFonts w:hAnsiTheme="minorEastAsia"/>
          <w:szCs w:val="24"/>
        </w:rPr>
        <w:t>4</w:t>
      </w:r>
      <w:r>
        <w:rPr>
          <w:rFonts w:hint="eastAsia" w:hAnsiTheme="minorEastAsia"/>
          <w:spacing w:val="-18"/>
          <w:szCs w:val="24"/>
        </w:rPr>
        <w:t>芯电缆接入）。</w:t>
      </w:r>
    </w:p>
    <w:p w14:paraId="38FD3124">
      <w:pPr>
        <w:ind w:firstLine="456"/>
        <w:rPr>
          <w:rFonts w:hint="eastAsia" w:hAnsiTheme="minorEastAsia"/>
          <w:spacing w:val="-22"/>
          <w:szCs w:val="24"/>
        </w:rPr>
      </w:pPr>
      <w:r>
        <w:rPr>
          <w:rFonts w:hAnsiTheme="minorEastAsia"/>
          <w:spacing w:val="-6"/>
          <w:szCs w:val="24"/>
        </w:rPr>
        <w:t>2</w:t>
      </w:r>
      <w:r>
        <w:rPr>
          <w:rFonts w:hint="eastAsia" w:hAnsiTheme="minorEastAsia"/>
          <w:spacing w:val="-6"/>
          <w:szCs w:val="24"/>
        </w:rPr>
        <w:t>）阀位回信器采用接近式本安型</w:t>
      </w:r>
      <w:r>
        <w:rPr>
          <w:rFonts w:hAnsiTheme="minorEastAsia"/>
          <w:spacing w:val="-6"/>
          <w:szCs w:val="24"/>
        </w:rPr>
        <w:t xml:space="preserve"> </w:t>
      </w:r>
      <w:r>
        <w:rPr>
          <w:rFonts w:hAnsiTheme="minorEastAsia"/>
          <w:szCs w:val="24"/>
        </w:rPr>
        <w:t xml:space="preserve">NAMUR </w:t>
      </w:r>
      <w:r>
        <w:rPr>
          <w:rFonts w:hint="eastAsia" w:hAnsiTheme="minorEastAsia"/>
          <w:spacing w:val="-7"/>
          <w:szCs w:val="24"/>
        </w:rPr>
        <w:t>信号双阀位开关，防爆标志不低于</w:t>
      </w:r>
      <w:r>
        <w:rPr>
          <w:rFonts w:hAnsiTheme="minorEastAsia"/>
          <w:spacing w:val="-7"/>
          <w:szCs w:val="24"/>
        </w:rPr>
        <w:t xml:space="preserve"> </w:t>
      </w:r>
      <w:r>
        <w:rPr>
          <w:rFonts w:cs="Times New Roman" w:hAnsiTheme="minorEastAsia"/>
          <w:szCs w:val="24"/>
        </w:rPr>
        <w:t>Ex ia</w:t>
      </w:r>
      <w:r>
        <w:rPr>
          <w:rFonts w:cs="Times New Roman" w:hAnsiTheme="minorEastAsia"/>
          <w:spacing w:val="33"/>
          <w:szCs w:val="24"/>
        </w:rPr>
        <w:t xml:space="preserve"> </w:t>
      </w:r>
      <w:r>
        <w:rPr>
          <w:rFonts w:cs="Times New Roman" w:hAnsiTheme="minorEastAsia"/>
          <w:szCs w:val="24"/>
        </w:rPr>
        <w:t>IICT4</w:t>
      </w:r>
      <w:r>
        <w:rPr>
          <w:rFonts w:hint="eastAsia" w:hAnsiTheme="minorEastAsia"/>
          <w:szCs w:val="24"/>
        </w:rPr>
        <w:t>，两个开关共用</w:t>
      </w:r>
      <w:r>
        <w:rPr>
          <w:rFonts w:hAnsiTheme="minorEastAsia"/>
          <w:szCs w:val="24"/>
        </w:rPr>
        <w:t xml:space="preserve"> 1 </w:t>
      </w:r>
      <w:r>
        <w:rPr>
          <w:rFonts w:hint="eastAsia" w:hAnsiTheme="minorEastAsia"/>
          <w:szCs w:val="24"/>
        </w:rPr>
        <w:t>个用户端电气接口</w:t>
      </w:r>
      <w:r>
        <w:rPr>
          <w:rFonts w:hAnsiTheme="minorEastAsia"/>
          <w:spacing w:val="1"/>
          <w:szCs w:val="24"/>
        </w:rPr>
        <w:t xml:space="preserve"> </w:t>
      </w:r>
      <w:r>
        <w:rPr>
          <w:rFonts w:hAnsiTheme="minorEastAsia"/>
          <w:spacing w:val="-22"/>
          <w:szCs w:val="24"/>
        </w:rPr>
        <w:t>NPT3/4</w:t>
      </w:r>
      <w:r>
        <w:rPr>
          <w:rFonts w:hint="eastAsia" w:hAnsiTheme="minorEastAsia"/>
          <w:spacing w:val="-22"/>
          <w:szCs w:val="24"/>
        </w:rPr>
        <w:t>”（</w:t>
      </w:r>
      <w:r>
        <w:rPr>
          <w:rFonts w:hAnsiTheme="minorEastAsia"/>
          <w:spacing w:val="-22"/>
          <w:szCs w:val="24"/>
        </w:rPr>
        <w:t>F</w:t>
      </w:r>
      <w:r>
        <w:rPr>
          <w:rFonts w:hint="eastAsia" w:hAnsiTheme="minorEastAsia"/>
          <w:spacing w:val="-22"/>
          <w:szCs w:val="24"/>
        </w:rPr>
        <w:t>）。</w:t>
      </w:r>
    </w:p>
    <w:p w14:paraId="6452FF67">
      <w:pPr>
        <w:pStyle w:val="3"/>
      </w:pPr>
      <w:r>
        <w:rPr>
          <w:spacing w:val="-120"/>
        </w:rPr>
        <w:t xml:space="preserve"> </w:t>
      </w:r>
      <w:bookmarkStart w:id="54" w:name="_Toc61186118"/>
      <w:r>
        <w:rPr>
          <w:rFonts w:hint="eastAsia"/>
        </w:rPr>
        <w:t>5.5  合理化建议</w:t>
      </w:r>
      <w:bookmarkEnd w:id="54"/>
    </w:p>
    <w:p w14:paraId="5F1CFDA4">
      <w:pPr>
        <w:ind w:firstLine="488"/>
      </w:pPr>
      <w:r>
        <w:rPr>
          <w:rFonts w:hint="eastAsia"/>
          <w:spacing w:val="2"/>
        </w:rPr>
        <w:t>供货商可以根据设计参数和设计要求，在满足设备生产要求的前提下，向业主提出</w:t>
      </w:r>
      <w:r>
        <w:t xml:space="preserve"> </w:t>
      </w:r>
      <w:r>
        <w:rPr>
          <w:rFonts w:hint="eastAsia"/>
          <w:spacing w:val="-2"/>
        </w:rPr>
        <w:t>合理化建议。若供货商提供的设备、材料技术参数存在与本技术规格书各项要求不符的地</w:t>
      </w:r>
      <w:r>
        <w:rPr>
          <w:spacing w:val="-46"/>
        </w:rPr>
        <w:t xml:space="preserve"> </w:t>
      </w:r>
      <w:r>
        <w:rPr>
          <w:rFonts w:hint="eastAsia"/>
        </w:rPr>
        <w:t>方时，必须书面报请业主认可。</w:t>
      </w:r>
    </w:p>
    <w:p w14:paraId="763B53A4">
      <w:pPr>
        <w:pStyle w:val="3"/>
      </w:pPr>
      <w:bookmarkStart w:id="55" w:name="_Toc61186119"/>
      <w:r>
        <w:rPr>
          <w:rFonts w:hint="eastAsia"/>
        </w:rPr>
        <w:t>5.6  数据表</w:t>
      </w:r>
      <w:bookmarkEnd w:id="55"/>
    </w:p>
    <w:p w14:paraId="5D04BD54">
      <w:pPr>
        <w:ind w:firstLine="480"/>
        <w:rPr>
          <w:rFonts w:ascii="Times New Roman" w:hAnsi="Times New Roman" w:cs="Times New Roman"/>
          <w:kern w:val="0"/>
          <w:szCs w:val="24"/>
        </w:rPr>
      </w:pPr>
      <w:r>
        <w:rPr>
          <w:rFonts w:hint="eastAsia"/>
        </w:rPr>
        <w:t>硫磺回收程控阀数据表作为本技术规格书的一部分</w:t>
      </w:r>
      <w:r>
        <w:t>,</w:t>
      </w:r>
      <w:r>
        <w:rPr>
          <w:rFonts w:hint="eastAsia"/>
        </w:rPr>
        <w:t>其内容对于供货商的约束力与本技术</w:t>
      </w:r>
      <w:r>
        <w:rPr>
          <w:rFonts w:hint="eastAsia" w:ascii="Times New Roman" w:hAnsi="Times New Roman" w:cs="Times New Roman"/>
          <w:spacing w:val="2"/>
          <w:kern w:val="0"/>
          <w:szCs w:val="24"/>
        </w:rPr>
        <w:t>规格书的条文一致。当数据表出现与技术规格书条文相矛盾的内容时</w:t>
      </w:r>
      <w:r>
        <w:rPr>
          <w:rFonts w:ascii="Times New Roman" w:hAnsi="Times New Roman" w:cs="Times New Roman"/>
          <w:spacing w:val="2"/>
          <w:kern w:val="0"/>
          <w:szCs w:val="24"/>
        </w:rPr>
        <w:t>,</w:t>
      </w:r>
      <w:r>
        <w:rPr>
          <w:rFonts w:hint="eastAsia" w:ascii="Times New Roman" w:hAnsi="Times New Roman" w:cs="Times New Roman"/>
          <w:spacing w:val="2"/>
          <w:kern w:val="0"/>
          <w:szCs w:val="24"/>
        </w:rPr>
        <w:t>供货商应提出并要</w:t>
      </w:r>
      <w:r>
        <w:rPr>
          <w:rFonts w:ascii="Times New Roman" w:hAnsi="Times New Roman" w:cs="Times New Roman"/>
          <w:spacing w:val="-40"/>
          <w:kern w:val="0"/>
          <w:szCs w:val="24"/>
        </w:rPr>
        <w:t xml:space="preserve"> </w:t>
      </w:r>
      <w:r>
        <w:rPr>
          <w:rFonts w:hint="eastAsia" w:ascii="Times New Roman" w:hAnsi="Times New Roman" w:cs="Times New Roman"/>
          <w:kern w:val="0"/>
          <w:szCs w:val="24"/>
        </w:rPr>
        <w:t>求业主澄清。硫磺回收程控阀制造前，供货商应与业主对数据表中的数据进行最终确认。</w:t>
      </w:r>
    </w:p>
    <w:p w14:paraId="19E01802">
      <w:pPr>
        <w:pStyle w:val="2"/>
      </w:pPr>
      <w:bookmarkStart w:id="56" w:name="_Toc61186120"/>
      <w:r>
        <w:rPr>
          <w:rFonts w:hint="eastAsia"/>
        </w:rPr>
        <w:t>6  对制造商</w:t>
      </w:r>
      <w:r>
        <w:t>/</w:t>
      </w:r>
      <w:r>
        <w:rPr>
          <w:rFonts w:hint="eastAsia"/>
        </w:rPr>
        <w:t>供货商的要求</w:t>
      </w:r>
      <w:bookmarkEnd w:id="56"/>
    </w:p>
    <w:p w14:paraId="4505CC0F">
      <w:pPr>
        <w:pStyle w:val="3"/>
      </w:pPr>
      <w:bookmarkStart w:id="57" w:name="_Toc61186121"/>
      <w:r>
        <w:rPr>
          <w:rFonts w:hint="eastAsia"/>
        </w:rPr>
        <w:t>6.1  总体要求</w:t>
      </w:r>
      <w:bookmarkEnd w:id="57"/>
    </w:p>
    <w:p w14:paraId="5A002EBA">
      <w:pPr>
        <w:ind w:firstLine="480"/>
        <w:rPr>
          <w:rFonts w:hint="eastAsia" w:hAnsiTheme="minorEastAsia"/>
          <w:szCs w:val="24"/>
        </w:rPr>
      </w:pPr>
      <w:r>
        <w:rPr>
          <w:rFonts w:hint="eastAsia" w:hAnsiTheme="minorEastAsia"/>
          <w:szCs w:val="24"/>
        </w:rPr>
        <w:t>1）制造商</w:t>
      </w:r>
      <w:r>
        <w:rPr>
          <w:rFonts w:hAnsiTheme="minorEastAsia"/>
          <w:szCs w:val="24"/>
        </w:rPr>
        <w:t>/</w:t>
      </w:r>
      <w:r>
        <w:rPr>
          <w:rFonts w:hint="eastAsia" w:hAnsiTheme="minorEastAsia"/>
          <w:szCs w:val="24"/>
        </w:rPr>
        <w:t>供货商应具有与硫磺回收程控阀（产品）设计、制造相关的完善的质量保证体系。</w:t>
      </w:r>
    </w:p>
    <w:p w14:paraId="540D7A59">
      <w:pPr>
        <w:ind w:firstLine="480"/>
        <w:rPr>
          <w:rFonts w:hint="eastAsia" w:hAnsiTheme="minorEastAsia"/>
          <w:szCs w:val="24"/>
        </w:rPr>
      </w:pPr>
      <w:r>
        <w:rPr>
          <w:rFonts w:hint="eastAsia" w:hAnsiTheme="minorEastAsia"/>
          <w:szCs w:val="24"/>
        </w:rPr>
        <w:t>2）制造商</w:t>
      </w:r>
      <w:r>
        <w:rPr>
          <w:rFonts w:hAnsiTheme="minorEastAsia"/>
          <w:szCs w:val="24"/>
        </w:rPr>
        <w:t>/</w:t>
      </w:r>
      <w:r>
        <w:rPr>
          <w:rFonts w:hint="eastAsia" w:hAnsiTheme="minorEastAsia"/>
          <w:szCs w:val="24"/>
        </w:rPr>
        <w:t>供货商应能对现场进行技术服务。投标书中应说明供货商的维修能力和方式。</w:t>
      </w:r>
    </w:p>
    <w:p w14:paraId="241B8DF0">
      <w:pPr>
        <w:ind w:firstLine="480"/>
        <w:rPr>
          <w:rFonts w:hint="eastAsia" w:hAnsiTheme="minorEastAsia"/>
          <w:szCs w:val="24"/>
        </w:rPr>
      </w:pPr>
      <w:r>
        <w:rPr>
          <w:rFonts w:hint="eastAsia" w:hAnsiTheme="minorEastAsia"/>
          <w:szCs w:val="24"/>
        </w:rPr>
        <w:t>3）制造商</w:t>
      </w:r>
      <w:r>
        <w:rPr>
          <w:rFonts w:hAnsiTheme="minorEastAsia"/>
          <w:szCs w:val="24"/>
        </w:rPr>
        <w:t>/</w:t>
      </w:r>
      <w:r>
        <w:rPr>
          <w:rFonts w:hint="eastAsia" w:hAnsiTheme="minorEastAsia"/>
          <w:szCs w:val="24"/>
        </w:rPr>
        <w:t>供货商所提供的产品必须具有中华人民共和国或国际上产品认证机构颁发的质量、安全、环保等方面的产品认证书。</w:t>
      </w:r>
    </w:p>
    <w:p w14:paraId="5020EF5A">
      <w:pPr>
        <w:pStyle w:val="3"/>
      </w:pPr>
      <w:bookmarkStart w:id="58" w:name="_Toc61186122"/>
      <w:r>
        <w:rPr>
          <w:rFonts w:hint="eastAsia"/>
        </w:rPr>
        <w:t xml:space="preserve">6.2 </w:t>
      </w:r>
      <w:r>
        <w:rPr>
          <w:spacing w:val="-2"/>
        </w:rPr>
        <w:t xml:space="preserve"> </w:t>
      </w:r>
      <w:r>
        <w:rPr>
          <w:rFonts w:hint="eastAsia"/>
        </w:rPr>
        <w:t>供货商承诺</w:t>
      </w:r>
      <w:bookmarkEnd w:id="58"/>
    </w:p>
    <w:p w14:paraId="1A8B2E42">
      <w:pPr>
        <w:ind w:firstLine="476"/>
        <w:rPr>
          <w:rFonts w:hint="eastAsia" w:hAnsiTheme="minorEastAsia"/>
          <w:szCs w:val="24"/>
        </w:rPr>
      </w:pPr>
      <w:r>
        <w:rPr>
          <w:rFonts w:hAnsiTheme="minorEastAsia"/>
          <w:spacing w:val="-1"/>
          <w:szCs w:val="24"/>
        </w:rPr>
        <w:t>1</w:t>
      </w:r>
      <w:r>
        <w:rPr>
          <w:rFonts w:hint="eastAsia" w:hAnsiTheme="minorEastAsia"/>
          <w:spacing w:val="-1"/>
          <w:szCs w:val="24"/>
        </w:rPr>
        <w:t>）供货商为硫磺回收程控阀及其附件的总成方，应对硫磺回收程控阀及其附件的质量、可靠</w:t>
      </w:r>
      <w:r>
        <w:rPr>
          <w:rFonts w:hint="eastAsia" w:hAnsiTheme="minorEastAsia"/>
          <w:spacing w:val="-2"/>
          <w:szCs w:val="24"/>
        </w:rPr>
        <w:t>性、使用寿命、运输、技术服务、进度与相关责任应进行承诺。该承诺被认为是合同需执</w:t>
      </w:r>
      <w:r>
        <w:rPr>
          <w:rFonts w:hAnsiTheme="minorEastAsia"/>
          <w:spacing w:val="-42"/>
          <w:szCs w:val="24"/>
        </w:rPr>
        <w:t xml:space="preserve"> </w:t>
      </w:r>
      <w:r>
        <w:rPr>
          <w:rFonts w:hint="eastAsia" w:hAnsiTheme="minorEastAsia"/>
          <w:szCs w:val="24"/>
        </w:rPr>
        <w:t>行的内容。</w:t>
      </w:r>
    </w:p>
    <w:p w14:paraId="687A564B">
      <w:pPr>
        <w:ind w:firstLine="464"/>
        <w:rPr>
          <w:rFonts w:hint="eastAsia" w:hAnsiTheme="minorEastAsia"/>
          <w:szCs w:val="24"/>
        </w:rPr>
      </w:pPr>
      <w:r>
        <w:rPr>
          <w:rFonts w:hAnsiTheme="minorEastAsia"/>
          <w:spacing w:val="-4"/>
          <w:szCs w:val="24"/>
        </w:rPr>
        <w:t>2</w:t>
      </w:r>
      <w:r>
        <w:rPr>
          <w:rFonts w:hint="eastAsia" w:hAnsiTheme="minorEastAsia"/>
          <w:spacing w:val="-4"/>
          <w:szCs w:val="24"/>
        </w:rPr>
        <w:t>）供货商应对硫磺回收程控阀及其附件的设计、制造、供货、检查和试运负有全部责任，</w:t>
      </w:r>
      <w:r>
        <w:rPr>
          <w:rFonts w:hint="eastAsia" w:hAnsiTheme="minorEastAsia"/>
          <w:spacing w:val="4"/>
          <w:szCs w:val="24"/>
        </w:rPr>
        <w:t>保证所提供的硫磺回收程控阀及其附件满足相关国际通用标准、规范以及本技术规格书的要</w:t>
      </w:r>
      <w:r>
        <w:rPr>
          <w:rFonts w:hint="eastAsia" w:hAnsiTheme="minorEastAsia"/>
          <w:szCs w:val="24"/>
        </w:rPr>
        <w:t>求。</w:t>
      </w:r>
    </w:p>
    <w:p w14:paraId="384D5D8E">
      <w:pPr>
        <w:ind w:firstLine="480"/>
        <w:rPr>
          <w:rFonts w:hint="eastAsia" w:hAnsiTheme="minorEastAsia"/>
          <w:szCs w:val="24"/>
        </w:rPr>
      </w:pPr>
      <w:r>
        <w:rPr>
          <w:rFonts w:hAnsiTheme="minorEastAsia"/>
          <w:szCs w:val="24"/>
        </w:rPr>
        <w:t>3</w:t>
      </w:r>
      <w:r>
        <w:rPr>
          <w:rFonts w:hint="eastAsia" w:hAnsiTheme="minorEastAsia"/>
          <w:szCs w:val="24"/>
        </w:rPr>
        <w:t>）硫磺回收程控阀及其附件应是未使用过的、全新的</w:t>
      </w:r>
      <w:r>
        <w:rPr>
          <w:rFonts w:hAnsiTheme="minorEastAsia"/>
          <w:szCs w:val="24"/>
        </w:rPr>
        <w:t>(</w:t>
      </w:r>
      <w:r>
        <w:rPr>
          <w:rFonts w:hint="eastAsia" w:hAnsiTheme="minorEastAsia"/>
          <w:szCs w:val="24"/>
        </w:rPr>
        <w:t>出厂年份不得早于2021年5月</w:t>
      </w:r>
      <w:r>
        <w:rPr>
          <w:rFonts w:hAnsiTheme="minorEastAsia"/>
          <w:szCs w:val="24"/>
        </w:rPr>
        <w:t>)</w:t>
      </w:r>
      <w:r>
        <w:rPr>
          <w:rFonts w:hint="eastAsia" w:hAnsiTheme="minorEastAsia"/>
          <w:szCs w:val="24"/>
        </w:rPr>
        <w:t>、高质量的，不存在任何影响到性能的缺陷。</w:t>
      </w:r>
    </w:p>
    <w:p w14:paraId="0B0AD00E">
      <w:pPr>
        <w:ind w:firstLine="476"/>
        <w:rPr>
          <w:rFonts w:hint="eastAsia" w:hAnsiTheme="minorEastAsia"/>
          <w:szCs w:val="24"/>
        </w:rPr>
      </w:pPr>
      <w:r>
        <w:rPr>
          <w:rFonts w:hAnsiTheme="minorEastAsia"/>
          <w:spacing w:val="-1"/>
          <w:szCs w:val="24"/>
        </w:rPr>
        <w:t>4</w:t>
      </w:r>
      <w:r>
        <w:rPr>
          <w:rFonts w:hint="eastAsia" w:hAnsiTheme="minorEastAsia"/>
          <w:spacing w:val="-1"/>
          <w:szCs w:val="24"/>
        </w:rPr>
        <w:t>）业主使用时发生性能不合格等质量问题和运输中出现问题，供货商要赔偿由此带</w:t>
      </w:r>
      <w:r>
        <w:rPr>
          <w:rFonts w:hAnsiTheme="minorEastAsia"/>
          <w:szCs w:val="24"/>
        </w:rPr>
        <w:t xml:space="preserve"> </w:t>
      </w:r>
      <w:r>
        <w:rPr>
          <w:rFonts w:hint="eastAsia" w:hAnsiTheme="minorEastAsia"/>
          <w:szCs w:val="24"/>
        </w:rPr>
        <w:t>来的所有损失和费用。要求供货商对上述情况做出保证。</w:t>
      </w:r>
    </w:p>
    <w:p w14:paraId="38DC56CB">
      <w:pPr>
        <w:ind w:firstLine="480"/>
        <w:rPr>
          <w:rFonts w:hint="eastAsia" w:hAnsiTheme="minorEastAsia"/>
          <w:szCs w:val="24"/>
        </w:rPr>
      </w:pPr>
      <w:r>
        <w:rPr>
          <w:rFonts w:hAnsiTheme="minorEastAsia"/>
          <w:szCs w:val="24"/>
        </w:rPr>
        <w:t>5</w:t>
      </w:r>
      <w:r>
        <w:rPr>
          <w:rFonts w:hint="eastAsia" w:hAnsiTheme="minorEastAsia"/>
          <w:szCs w:val="24"/>
        </w:rPr>
        <w:t>）在业主选用产品适当和遵守保管及使用规程的条件下，在质保期内硫磺回收程控阀及</w:t>
      </w:r>
      <w:r>
        <w:rPr>
          <w:rFonts w:hint="eastAsia" w:hAnsiTheme="minorEastAsia"/>
          <w:spacing w:val="-2"/>
          <w:szCs w:val="24"/>
        </w:rPr>
        <w:t>其附件因制造商设计、制造质量而发生损坏和不能正常工作时，供货商应该免费为业主更</w:t>
      </w:r>
      <w:r>
        <w:rPr>
          <w:rFonts w:hAnsiTheme="minorEastAsia"/>
          <w:spacing w:val="-46"/>
          <w:szCs w:val="24"/>
        </w:rPr>
        <w:t xml:space="preserve"> </w:t>
      </w:r>
      <w:r>
        <w:rPr>
          <w:rFonts w:hint="eastAsia" w:hAnsiTheme="minorEastAsia"/>
          <w:szCs w:val="24"/>
        </w:rPr>
        <w:t>换或者修理，如因此而造成业主人身和财产损失的，供货商应对其予以赔偿。</w:t>
      </w:r>
    </w:p>
    <w:p w14:paraId="77FA7BF0">
      <w:pPr>
        <w:ind w:firstLine="480"/>
        <w:rPr>
          <w:rFonts w:hint="eastAsia" w:hAnsiTheme="minorEastAsia"/>
          <w:szCs w:val="24"/>
        </w:rPr>
      </w:pPr>
      <w:r>
        <w:rPr>
          <w:rFonts w:hAnsiTheme="minorEastAsia"/>
          <w:szCs w:val="24"/>
        </w:rPr>
        <w:t>6</w:t>
      </w:r>
      <w:r>
        <w:rPr>
          <w:rFonts w:hint="eastAsia" w:hAnsiTheme="minorEastAsia"/>
          <w:szCs w:val="24"/>
        </w:rPr>
        <w:t>）供货商应从系统长周期运行的角度来统筹设计、选择、制造和供应，以及提供售后服务和技术支持，应利用目前最适当的技术确保二通程控阀及其附件的安全可靠运行。对现场安装、维修、检查，供货商应具有快速地技术支持能力。</w:t>
      </w:r>
    </w:p>
    <w:p w14:paraId="5F71B05B">
      <w:pPr>
        <w:pStyle w:val="3"/>
      </w:pPr>
      <w:bookmarkStart w:id="59" w:name="_Toc61186123"/>
      <w:r>
        <w:rPr>
          <w:rFonts w:hint="eastAsia"/>
        </w:rPr>
        <w:t xml:space="preserve">6.3 </w:t>
      </w:r>
      <w:r>
        <w:t xml:space="preserve"> </w:t>
      </w:r>
      <w:r>
        <w:rPr>
          <w:rFonts w:hint="eastAsia"/>
        </w:rPr>
        <w:t>对供货商提供技术文件要求</w:t>
      </w:r>
      <w:bookmarkEnd w:id="59"/>
    </w:p>
    <w:p w14:paraId="27876ACD">
      <w:pPr>
        <w:ind w:firstLine="480"/>
        <w:rPr>
          <w:rFonts w:hint="eastAsia" w:hAnsiTheme="minorEastAsia"/>
          <w:szCs w:val="24"/>
        </w:rPr>
      </w:pPr>
      <w:r>
        <w:rPr>
          <w:rFonts w:hAnsiTheme="minorEastAsia"/>
          <w:szCs w:val="24"/>
        </w:rPr>
        <w:t>1</w:t>
      </w:r>
      <w:r>
        <w:rPr>
          <w:rFonts w:hint="eastAsia" w:hAnsiTheme="minorEastAsia"/>
          <w:szCs w:val="24"/>
        </w:rPr>
        <w:t>）供货商必须按照本技术规格书要求提供相关技术资料或图纸。</w:t>
      </w:r>
    </w:p>
    <w:p w14:paraId="111908DA">
      <w:pPr>
        <w:ind w:firstLine="476"/>
        <w:rPr>
          <w:rFonts w:hint="eastAsia" w:hAnsiTheme="minorEastAsia"/>
          <w:szCs w:val="24"/>
        </w:rPr>
      </w:pPr>
      <w:r>
        <w:rPr>
          <w:rFonts w:hAnsiTheme="minorEastAsia"/>
          <w:spacing w:val="-1"/>
          <w:szCs w:val="24"/>
        </w:rPr>
        <w:t>2</w:t>
      </w:r>
      <w:r>
        <w:rPr>
          <w:rFonts w:hint="eastAsia" w:hAnsiTheme="minorEastAsia"/>
          <w:spacing w:val="-1"/>
          <w:szCs w:val="24"/>
        </w:rPr>
        <w:t>）由业主签发的对硫磺回收程控阀及其附件设计和制造变更的提议或建议，并不能免除</w:t>
      </w:r>
      <w:r>
        <w:rPr>
          <w:rFonts w:hint="eastAsia" w:hAnsiTheme="minorEastAsia"/>
          <w:szCs w:val="24"/>
        </w:rPr>
        <w:t>供货商认可本技术规格书的所有要求或履行承诺时的任何责任。</w:t>
      </w:r>
    </w:p>
    <w:p w14:paraId="08754686">
      <w:pPr>
        <w:ind w:firstLine="480"/>
        <w:rPr>
          <w:rFonts w:hint="eastAsia" w:hAnsiTheme="minorEastAsia"/>
          <w:szCs w:val="24"/>
        </w:rPr>
      </w:pPr>
      <w:r>
        <w:rPr>
          <w:rFonts w:hAnsiTheme="minorEastAsia"/>
          <w:szCs w:val="24"/>
        </w:rPr>
        <w:t>3</w:t>
      </w:r>
      <w:r>
        <w:rPr>
          <w:rFonts w:hint="eastAsia" w:hAnsiTheme="minorEastAsia"/>
          <w:szCs w:val="24"/>
        </w:rPr>
        <w:t>）供货商所提供的硫磺回收程控阀及其附件的结构、材质和性能指标必须和投标文件的</w:t>
      </w:r>
      <w:r>
        <w:rPr>
          <w:rFonts w:hAnsiTheme="minorEastAsia"/>
          <w:szCs w:val="24"/>
        </w:rPr>
        <w:t xml:space="preserve"> </w:t>
      </w:r>
      <w:r>
        <w:rPr>
          <w:rFonts w:hint="eastAsia" w:hAnsiTheme="minorEastAsia"/>
          <w:szCs w:val="24"/>
        </w:rPr>
        <w:t>描述一致，如供货商提供的二通程控阀及其附件与本技术规格书要求不一致，应在设计联</w:t>
      </w:r>
      <w:r>
        <w:rPr>
          <w:rFonts w:hint="eastAsia" w:hAnsiTheme="minorEastAsia"/>
          <w:spacing w:val="-5"/>
          <w:szCs w:val="24"/>
        </w:rPr>
        <w:t>络会上以文件的形式单独明确提出，待业主批准后方可实施。对供货商未明确提出的变更，</w:t>
      </w:r>
      <w:r>
        <w:rPr>
          <w:rFonts w:hAnsiTheme="minorEastAsia"/>
          <w:spacing w:val="-44"/>
          <w:szCs w:val="24"/>
        </w:rPr>
        <w:t xml:space="preserve"> </w:t>
      </w:r>
      <w:r>
        <w:rPr>
          <w:rFonts w:hint="eastAsia" w:hAnsiTheme="minorEastAsia"/>
          <w:szCs w:val="24"/>
        </w:rPr>
        <w:t>均视为违约。</w:t>
      </w:r>
    </w:p>
    <w:p w14:paraId="161F466B">
      <w:pPr>
        <w:ind w:firstLine="480"/>
        <w:rPr>
          <w:rFonts w:hint="eastAsia" w:hAnsiTheme="minorEastAsia"/>
          <w:szCs w:val="24"/>
        </w:rPr>
      </w:pPr>
      <w:r>
        <w:rPr>
          <w:rFonts w:hAnsiTheme="minorEastAsia"/>
          <w:szCs w:val="24"/>
        </w:rPr>
        <w:t>4</w:t>
      </w:r>
      <w:r>
        <w:rPr>
          <w:rFonts w:hint="eastAsia" w:hAnsiTheme="minorEastAsia"/>
          <w:szCs w:val="24"/>
        </w:rPr>
        <w:t>）所有单位全部采用国际单位制</w:t>
      </w:r>
      <w:r>
        <w:rPr>
          <w:rFonts w:hAnsiTheme="minorEastAsia"/>
          <w:spacing w:val="-1"/>
          <w:szCs w:val="24"/>
        </w:rPr>
        <w:t xml:space="preserve"> </w:t>
      </w:r>
      <w:r>
        <w:rPr>
          <w:rFonts w:hAnsiTheme="minorEastAsia"/>
          <w:szCs w:val="24"/>
        </w:rPr>
        <w:t>SI</w:t>
      </w:r>
      <w:r>
        <w:rPr>
          <w:rFonts w:hint="eastAsia" w:hAnsiTheme="minorEastAsia"/>
          <w:szCs w:val="24"/>
        </w:rPr>
        <w:t>。</w:t>
      </w:r>
    </w:p>
    <w:p w14:paraId="48DD3224">
      <w:pPr>
        <w:pStyle w:val="3"/>
      </w:pPr>
      <w:bookmarkStart w:id="60" w:name="_Toc61186124"/>
      <w:r>
        <w:rPr>
          <w:rFonts w:hint="eastAsia"/>
        </w:rPr>
        <w:t xml:space="preserve">6.4 </w:t>
      </w:r>
      <w:r>
        <w:rPr>
          <w:spacing w:val="-1"/>
        </w:rPr>
        <w:t xml:space="preserve"> </w:t>
      </w:r>
      <w:r>
        <w:rPr>
          <w:rFonts w:hint="eastAsia"/>
        </w:rPr>
        <w:t>对供货商承诺的验证手段和欺诈处理</w:t>
      </w:r>
      <w:bookmarkEnd w:id="60"/>
    </w:p>
    <w:p w14:paraId="68D95C8D">
      <w:pPr>
        <w:ind w:firstLine="488"/>
        <w:rPr>
          <w:rFonts w:hint="eastAsia" w:cs="Times New Roman" w:hAnsiTheme="minorEastAsia"/>
          <w:bCs/>
          <w:szCs w:val="24"/>
        </w:rPr>
      </w:pPr>
      <w:r>
        <w:rPr>
          <w:rFonts w:hint="eastAsia" w:hAnsiTheme="minorEastAsia"/>
          <w:spacing w:val="2"/>
          <w:szCs w:val="24"/>
        </w:rPr>
        <w:t>产品采购招标在开标以后的所有时间内，业主保留对供货商提供的投标资质、认证</w:t>
      </w:r>
      <w:r>
        <w:rPr>
          <w:rFonts w:hint="eastAsia" w:cs="Times New Roman" w:hAnsiTheme="minorEastAsia"/>
          <w:szCs w:val="24"/>
        </w:rPr>
        <w:t>等证明文件进行验证的权力。如发现与事实不符，可立即废除该标书；对于已经授予中标</w:t>
      </w:r>
      <w:r>
        <w:rPr>
          <w:rFonts w:cs="Times New Roman" w:hAnsiTheme="minorEastAsia"/>
          <w:szCs w:val="24"/>
        </w:rPr>
        <w:t xml:space="preserve"> </w:t>
      </w:r>
      <w:r>
        <w:rPr>
          <w:rFonts w:hint="eastAsia" w:cs="Times New Roman" w:hAnsiTheme="minorEastAsia"/>
          <w:spacing w:val="-5"/>
          <w:szCs w:val="24"/>
        </w:rPr>
        <w:t>函的，业主有权取消授标函，并将视对工程的影响保留索赔的权利；对于已经</w:t>
      </w:r>
      <w:r>
        <w:rPr>
          <w:rFonts w:hint="eastAsia" w:cs="Times New Roman" w:hAnsiTheme="minorEastAsia"/>
          <w:spacing w:val="-5"/>
          <w:szCs w:val="24"/>
          <w:lang w:eastAsia="zh-CN"/>
        </w:rPr>
        <w:t>签订合同</w:t>
      </w:r>
      <w:r>
        <w:rPr>
          <w:rFonts w:hint="eastAsia" w:cs="Times New Roman" w:hAnsiTheme="minorEastAsia"/>
          <w:spacing w:val="-5"/>
          <w:szCs w:val="24"/>
        </w:rPr>
        <w:t>的，</w:t>
      </w:r>
      <w:r>
        <w:rPr>
          <w:rFonts w:hint="eastAsia" w:cs="Times New Roman" w:hAnsiTheme="minorEastAsia"/>
          <w:szCs w:val="24"/>
        </w:rPr>
        <w:t>业主将保留索赔的权利。</w:t>
      </w:r>
    </w:p>
    <w:p w14:paraId="75C08661">
      <w:pPr>
        <w:pStyle w:val="2"/>
      </w:pPr>
      <w:bookmarkStart w:id="61" w:name="_Toc61186125"/>
      <w:r>
        <w:rPr>
          <w:rFonts w:hint="eastAsia"/>
        </w:rPr>
        <w:t>7</w:t>
      </w:r>
      <w:r>
        <w:rPr>
          <w:spacing w:val="35"/>
        </w:rPr>
        <w:t xml:space="preserve"> </w:t>
      </w:r>
      <w:r>
        <w:rPr>
          <w:rFonts w:hint="eastAsia"/>
        </w:rPr>
        <w:t>铭牌</w:t>
      </w:r>
      <w:bookmarkEnd w:id="61"/>
    </w:p>
    <w:p w14:paraId="75F02C6C">
      <w:pPr>
        <w:ind w:firstLine="480"/>
        <w:rPr>
          <w:rFonts w:hint="eastAsia" w:cs="Arial Unicode MS" w:hAnsiTheme="minorEastAsia"/>
          <w:szCs w:val="24"/>
        </w:rPr>
      </w:pPr>
      <w:r>
        <w:rPr>
          <w:rFonts w:hint="eastAsia" w:cs="Times New Roman" w:hAnsiTheme="minorEastAsia"/>
          <w:szCs w:val="24"/>
        </w:rPr>
        <w:t>1）</w:t>
      </w:r>
      <w:r>
        <w:rPr>
          <w:rFonts w:hint="eastAsia" w:cs="Arial Unicode MS" w:hAnsiTheme="minorEastAsia"/>
          <w:szCs w:val="24"/>
        </w:rPr>
        <w:t>铭牌应用中文书写，且为</w:t>
      </w:r>
      <w:r>
        <w:rPr>
          <w:rFonts w:cs="Times New Roman" w:hAnsiTheme="minorEastAsia"/>
          <w:szCs w:val="24"/>
        </w:rPr>
        <w:t>SI</w:t>
      </w:r>
      <w:r>
        <w:rPr>
          <w:rFonts w:hint="eastAsia" w:cs="Arial Unicode MS" w:hAnsiTheme="minorEastAsia"/>
          <w:szCs w:val="24"/>
        </w:rPr>
        <w:t>格式。</w:t>
      </w:r>
    </w:p>
    <w:p w14:paraId="19E52EBC">
      <w:pPr>
        <w:ind w:firstLine="480"/>
        <w:rPr>
          <w:rFonts w:hint="eastAsia" w:cs="Arial Unicode MS" w:hAnsiTheme="minorEastAsia"/>
          <w:szCs w:val="24"/>
        </w:rPr>
      </w:pPr>
      <w:r>
        <w:rPr>
          <w:rFonts w:hint="eastAsia" w:cs="Times New Roman" w:hAnsiTheme="minorEastAsia"/>
          <w:szCs w:val="24"/>
        </w:rPr>
        <w:t>2）</w:t>
      </w:r>
      <w:r>
        <w:rPr>
          <w:rFonts w:hint="eastAsia" w:cs="Arial Unicode MS" w:hAnsiTheme="minorEastAsia"/>
          <w:szCs w:val="24"/>
        </w:rPr>
        <w:t>铭牌应由不锈钢制成，并用不锈钢螺栓固定。</w:t>
      </w:r>
    </w:p>
    <w:p w14:paraId="083EB3BF">
      <w:pPr>
        <w:ind w:firstLine="480"/>
        <w:rPr>
          <w:rFonts w:hint="eastAsia" w:cs="Arial Unicode MS" w:hAnsiTheme="minorEastAsia"/>
          <w:szCs w:val="24"/>
        </w:rPr>
      </w:pPr>
      <w:r>
        <w:rPr>
          <w:rFonts w:hint="eastAsia" w:cs="Times New Roman" w:hAnsiTheme="minorEastAsia"/>
          <w:szCs w:val="24"/>
        </w:rPr>
        <w:t>3）</w:t>
      </w:r>
      <w:r>
        <w:rPr>
          <w:rFonts w:hint="eastAsia" w:cs="Arial Unicode MS" w:hAnsiTheme="minorEastAsia"/>
          <w:szCs w:val="24"/>
        </w:rPr>
        <w:t>现场条件下，在设备设计寿命范围内，铭牌上所有字母均应清晰可读。</w:t>
      </w:r>
    </w:p>
    <w:p w14:paraId="68826ADE">
      <w:pPr>
        <w:ind w:firstLine="480"/>
        <w:rPr>
          <w:rFonts w:hint="eastAsia" w:cs="Arial Unicode MS" w:hAnsiTheme="minorEastAsia"/>
          <w:szCs w:val="24"/>
        </w:rPr>
      </w:pPr>
      <w:r>
        <w:rPr>
          <w:rFonts w:hint="eastAsia" w:cs="Times New Roman" w:hAnsiTheme="minorEastAsia"/>
          <w:szCs w:val="24"/>
        </w:rPr>
        <w:t>4）</w:t>
      </w:r>
      <w:r>
        <w:rPr>
          <w:rFonts w:hint="eastAsia" w:cs="Arial Unicode MS" w:hAnsiTheme="minorEastAsia"/>
          <w:szCs w:val="24"/>
        </w:rPr>
        <w:t>铭牌应包括但不限于以下内容：</w:t>
      </w:r>
    </w:p>
    <w:p w14:paraId="6E4AC799">
      <w:pPr>
        <w:ind w:firstLine="480"/>
        <w:rPr>
          <w:rFonts w:hint="eastAsia" w:cs="Arial Unicode MS" w:hAnsiTheme="minorEastAsia"/>
          <w:szCs w:val="24"/>
        </w:rPr>
      </w:pPr>
      <w:r>
        <w:rPr>
          <w:rFonts w:hint="eastAsia" w:cs="Times New Roman" w:hAnsiTheme="minorEastAsia"/>
          <w:szCs w:val="24"/>
        </w:rPr>
        <w:t>（1）</w:t>
      </w:r>
      <w:r>
        <w:rPr>
          <w:rFonts w:hint="eastAsia" w:cs="Arial Unicode MS" w:hAnsiTheme="minorEastAsia"/>
          <w:szCs w:val="24"/>
        </w:rPr>
        <w:t>产品名称和型号；</w:t>
      </w:r>
    </w:p>
    <w:p w14:paraId="45D82993">
      <w:pPr>
        <w:ind w:firstLine="480"/>
        <w:rPr>
          <w:rFonts w:hint="eastAsia" w:cs="Arial Unicode MS" w:hAnsiTheme="minorEastAsia"/>
          <w:szCs w:val="24"/>
        </w:rPr>
      </w:pPr>
      <w:r>
        <w:rPr>
          <w:rFonts w:hint="eastAsia" w:cs="Times New Roman" w:hAnsiTheme="minorEastAsia"/>
          <w:szCs w:val="24"/>
        </w:rPr>
        <w:t>（2）</w:t>
      </w:r>
      <w:r>
        <w:rPr>
          <w:rFonts w:hint="eastAsia" w:cs="Arial Unicode MS" w:hAnsiTheme="minorEastAsia"/>
          <w:szCs w:val="24"/>
        </w:rPr>
        <w:t>制造商名称和许可证序列号；</w:t>
      </w:r>
    </w:p>
    <w:p w14:paraId="10BFC2F3">
      <w:pPr>
        <w:ind w:firstLine="480"/>
        <w:rPr>
          <w:rFonts w:hint="eastAsia" w:cs="Arial Unicode MS" w:hAnsiTheme="minorEastAsia"/>
          <w:szCs w:val="24"/>
        </w:rPr>
      </w:pPr>
      <w:r>
        <w:rPr>
          <w:rFonts w:hint="eastAsia" w:cs="Times New Roman" w:hAnsiTheme="minorEastAsia"/>
          <w:szCs w:val="24"/>
        </w:rPr>
        <w:t>（3）</w:t>
      </w:r>
      <w:r>
        <w:rPr>
          <w:rFonts w:hint="eastAsia" w:cs="Arial Unicode MS" w:hAnsiTheme="minorEastAsia"/>
          <w:szCs w:val="24"/>
        </w:rPr>
        <w:t>设计规范；</w:t>
      </w:r>
    </w:p>
    <w:p w14:paraId="27A68FE3">
      <w:pPr>
        <w:ind w:firstLine="480"/>
        <w:rPr>
          <w:rFonts w:hint="eastAsia" w:cs="Times New Roman" w:hAnsiTheme="minorEastAsia"/>
          <w:szCs w:val="24"/>
        </w:rPr>
      </w:pPr>
      <w:r>
        <w:rPr>
          <w:rFonts w:hint="eastAsia" w:cs="Times New Roman" w:hAnsiTheme="minorEastAsia"/>
          <w:szCs w:val="24"/>
        </w:rPr>
        <w:t>（4）</w:t>
      </w:r>
      <w:r>
        <w:rPr>
          <w:rFonts w:hint="eastAsia" w:cs="Arial Unicode MS" w:hAnsiTheme="minorEastAsia"/>
          <w:szCs w:val="24"/>
        </w:rPr>
        <w:t>设计压力，</w:t>
      </w:r>
      <w:r>
        <w:rPr>
          <w:rFonts w:cs="Times New Roman" w:hAnsiTheme="minorEastAsia"/>
          <w:szCs w:val="24"/>
        </w:rPr>
        <w:t>MPA</w:t>
      </w:r>
      <w:r>
        <w:rPr>
          <w:rFonts w:hint="eastAsia" w:cs="Times New Roman" w:hAnsiTheme="minorEastAsia"/>
          <w:szCs w:val="24"/>
        </w:rPr>
        <w:t>；</w:t>
      </w:r>
    </w:p>
    <w:p w14:paraId="3BEAC65D">
      <w:pPr>
        <w:ind w:firstLine="480"/>
        <w:rPr>
          <w:rFonts w:hint="eastAsia" w:cs="Times New Roman" w:hAnsiTheme="minorEastAsia"/>
          <w:spacing w:val="-6"/>
          <w:szCs w:val="24"/>
        </w:rPr>
      </w:pPr>
      <w:r>
        <w:rPr>
          <w:rFonts w:hint="eastAsia" w:cs="Times New Roman" w:hAnsiTheme="minorEastAsia"/>
          <w:szCs w:val="24"/>
        </w:rPr>
        <w:t>（5）</w:t>
      </w:r>
      <w:r>
        <w:rPr>
          <w:rFonts w:hint="eastAsia" w:cs="Arial Unicode MS" w:hAnsiTheme="minorEastAsia"/>
          <w:szCs w:val="24"/>
        </w:rPr>
        <w:t>最大容许工作压力</w:t>
      </w:r>
      <w:r>
        <w:rPr>
          <w:rFonts w:cs="Times New Roman" w:hAnsiTheme="minorEastAsia"/>
          <w:szCs w:val="24"/>
        </w:rPr>
        <w:t>,</w:t>
      </w:r>
      <w:r>
        <w:rPr>
          <w:rFonts w:cs="Times New Roman" w:hAnsiTheme="minorEastAsia"/>
          <w:spacing w:val="1"/>
          <w:szCs w:val="24"/>
        </w:rPr>
        <w:t xml:space="preserve"> </w:t>
      </w:r>
      <w:r>
        <w:rPr>
          <w:rFonts w:cs="Times New Roman" w:hAnsiTheme="minorEastAsia"/>
          <w:spacing w:val="-6"/>
          <w:szCs w:val="24"/>
        </w:rPr>
        <w:t>MPA</w:t>
      </w:r>
      <w:r>
        <w:rPr>
          <w:rFonts w:hint="eastAsia" w:cs="Times New Roman" w:hAnsiTheme="minorEastAsia"/>
          <w:spacing w:val="-6"/>
          <w:szCs w:val="24"/>
        </w:rPr>
        <w:t>；</w:t>
      </w:r>
    </w:p>
    <w:p w14:paraId="38C8C1E4">
      <w:pPr>
        <w:ind w:firstLine="468"/>
        <w:rPr>
          <w:rFonts w:hint="eastAsia" w:cs="Times New Roman" w:hAnsiTheme="minorEastAsia"/>
          <w:spacing w:val="-3"/>
          <w:szCs w:val="24"/>
        </w:rPr>
      </w:pPr>
      <w:r>
        <w:rPr>
          <w:rFonts w:hint="eastAsia" w:cs="Times New Roman" w:hAnsiTheme="minorEastAsia"/>
          <w:spacing w:val="-3"/>
          <w:szCs w:val="24"/>
        </w:rPr>
        <w:t>（6）</w:t>
      </w:r>
      <w:r>
        <w:rPr>
          <w:rFonts w:hint="eastAsia" w:cs="Arial Unicode MS" w:hAnsiTheme="minorEastAsia"/>
          <w:spacing w:val="-3"/>
          <w:szCs w:val="24"/>
        </w:rPr>
        <w:t>试验压力，</w:t>
      </w:r>
      <w:r>
        <w:rPr>
          <w:rFonts w:cs="Times New Roman" w:hAnsiTheme="minorEastAsia"/>
          <w:spacing w:val="-3"/>
          <w:szCs w:val="24"/>
        </w:rPr>
        <w:t>MPA</w:t>
      </w:r>
      <w:r>
        <w:rPr>
          <w:rFonts w:hint="eastAsia" w:cs="Times New Roman" w:hAnsiTheme="minorEastAsia"/>
          <w:spacing w:val="-3"/>
          <w:szCs w:val="24"/>
        </w:rPr>
        <w:t>；</w:t>
      </w:r>
    </w:p>
    <w:p w14:paraId="08C31515">
      <w:pPr>
        <w:ind w:firstLine="480"/>
        <w:rPr>
          <w:rFonts w:hint="eastAsia" w:cs="Times New Roman" w:hAnsiTheme="minorEastAsia"/>
          <w:szCs w:val="24"/>
        </w:rPr>
      </w:pPr>
      <w:r>
        <w:rPr>
          <w:rFonts w:hint="eastAsia" w:cs="Times New Roman" w:hAnsiTheme="minorEastAsia"/>
          <w:szCs w:val="24"/>
        </w:rPr>
        <w:t>（7）</w:t>
      </w:r>
      <w:r>
        <w:rPr>
          <w:rFonts w:hint="eastAsia" w:cs="Arial Unicode MS" w:hAnsiTheme="minorEastAsia"/>
          <w:szCs w:val="24"/>
        </w:rPr>
        <w:t>设计温度</w:t>
      </w:r>
      <w:r>
        <w:rPr>
          <w:rFonts w:hint="eastAsia" w:cs="Times New Roman" w:hAnsiTheme="minorEastAsia"/>
          <w:szCs w:val="24"/>
        </w:rPr>
        <w:t>；</w:t>
      </w:r>
    </w:p>
    <w:p w14:paraId="3F0C8485">
      <w:pPr>
        <w:ind w:firstLine="480"/>
        <w:rPr>
          <w:rFonts w:hint="eastAsia" w:cs="Arial Unicode MS" w:hAnsiTheme="minorEastAsia"/>
          <w:szCs w:val="24"/>
        </w:rPr>
      </w:pPr>
      <w:r>
        <w:rPr>
          <w:rFonts w:hint="eastAsia" w:cs="Times New Roman" w:hAnsiTheme="minorEastAsia"/>
          <w:szCs w:val="24"/>
        </w:rPr>
        <w:t>（8）</w:t>
      </w:r>
      <w:r>
        <w:rPr>
          <w:rFonts w:hint="eastAsia" w:cs="Arial Unicode MS" w:hAnsiTheme="minorEastAsia"/>
          <w:szCs w:val="24"/>
        </w:rPr>
        <w:t>适用介质；</w:t>
      </w:r>
    </w:p>
    <w:p w14:paraId="5E44BD81">
      <w:pPr>
        <w:ind w:firstLine="480"/>
        <w:rPr>
          <w:rFonts w:hint="eastAsia" w:cs="Arial Unicode MS" w:hAnsiTheme="minorEastAsia"/>
          <w:szCs w:val="24"/>
        </w:rPr>
      </w:pPr>
      <w:r>
        <w:rPr>
          <w:rFonts w:hint="eastAsia" w:cs="Times New Roman" w:hAnsiTheme="minorEastAsia"/>
          <w:szCs w:val="24"/>
        </w:rPr>
        <w:t>（9）</w:t>
      </w:r>
      <w:r>
        <w:rPr>
          <w:rFonts w:hint="eastAsia" w:cs="Arial Unicode MS" w:hAnsiTheme="minorEastAsia"/>
          <w:szCs w:val="24"/>
        </w:rPr>
        <w:t>制造日期；</w:t>
      </w:r>
    </w:p>
    <w:p w14:paraId="0E26D9E1">
      <w:pPr>
        <w:ind w:firstLine="480"/>
        <w:rPr>
          <w:rFonts w:hint="eastAsia" w:cs="Arial Unicode MS" w:hAnsiTheme="minorEastAsia"/>
          <w:szCs w:val="24"/>
        </w:rPr>
      </w:pPr>
      <w:r>
        <w:rPr>
          <w:rFonts w:hint="eastAsia" w:cs="Times New Roman" w:hAnsiTheme="minorEastAsia"/>
          <w:szCs w:val="24"/>
        </w:rPr>
        <w:t>（10）</w:t>
      </w:r>
      <w:r>
        <w:rPr>
          <w:rFonts w:hint="eastAsia" w:cs="Arial Unicode MS" w:hAnsiTheme="minorEastAsia"/>
          <w:szCs w:val="24"/>
        </w:rPr>
        <w:t>设备序列号；</w:t>
      </w:r>
    </w:p>
    <w:p w14:paraId="03814251">
      <w:pPr>
        <w:ind w:firstLine="480"/>
        <w:rPr>
          <w:rFonts w:hint="eastAsia" w:cs="Arial Unicode MS" w:hAnsiTheme="minorEastAsia"/>
          <w:szCs w:val="24"/>
        </w:rPr>
      </w:pPr>
      <w:r>
        <w:rPr>
          <w:rFonts w:hint="eastAsia" w:cs="Times New Roman" w:hAnsiTheme="minorEastAsia"/>
          <w:szCs w:val="24"/>
        </w:rPr>
        <w:t>（11）</w:t>
      </w:r>
      <w:r>
        <w:rPr>
          <w:rFonts w:hint="eastAsia" w:cs="Arial Unicode MS" w:hAnsiTheme="minorEastAsia"/>
          <w:szCs w:val="24"/>
        </w:rPr>
        <w:t>电气设备及附件的防爆标志、防护等级；</w:t>
      </w:r>
    </w:p>
    <w:p w14:paraId="10D9CC09">
      <w:pPr>
        <w:ind w:firstLine="480"/>
        <w:rPr>
          <w:rFonts w:hint="eastAsia" w:cs="Arial Unicode MS" w:hAnsiTheme="minorEastAsia"/>
          <w:szCs w:val="24"/>
        </w:rPr>
      </w:pPr>
      <w:r>
        <w:rPr>
          <w:rFonts w:hint="eastAsia" w:cs="Times New Roman" w:hAnsiTheme="minorEastAsia"/>
          <w:szCs w:val="24"/>
        </w:rPr>
        <w:t>（12）</w:t>
      </w:r>
      <w:r>
        <w:rPr>
          <w:rFonts w:hint="eastAsia" w:cs="Arial Unicode MS" w:hAnsiTheme="minorEastAsia"/>
          <w:szCs w:val="24"/>
        </w:rPr>
        <w:t>制造商认为应列出的其它信息。</w:t>
      </w:r>
    </w:p>
    <w:p w14:paraId="0E752800">
      <w:pPr>
        <w:pStyle w:val="2"/>
      </w:pPr>
      <w:bookmarkStart w:id="62" w:name="bookmark9"/>
      <w:bookmarkEnd w:id="62"/>
      <w:bookmarkStart w:id="63" w:name="_Toc61186126"/>
      <w:r>
        <w:rPr>
          <w:rFonts w:hint="eastAsia"/>
        </w:rPr>
        <w:t xml:space="preserve">8 </w:t>
      </w:r>
      <w:r>
        <w:rPr>
          <w:spacing w:val="-1"/>
        </w:rPr>
        <w:t xml:space="preserve"> </w:t>
      </w:r>
      <w:r>
        <w:rPr>
          <w:rFonts w:hint="eastAsia"/>
        </w:rPr>
        <w:t>备品备件和专用工具</w:t>
      </w:r>
      <w:bookmarkEnd w:id="63"/>
    </w:p>
    <w:p w14:paraId="3F8C3A5A">
      <w:pPr>
        <w:ind w:firstLine="480"/>
        <w:rPr>
          <w:rFonts w:hint="eastAsia" w:cs="Arial Unicode MS" w:hAnsiTheme="minorEastAsia"/>
          <w:szCs w:val="24"/>
        </w:rPr>
      </w:pPr>
      <w:r>
        <w:rPr>
          <w:rFonts w:cs="Times New Roman" w:hAnsiTheme="minorEastAsia"/>
          <w:szCs w:val="24"/>
        </w:rPr>
        <w:t>1</w:t>
      </w:r>
      <w:r>
        <w:rPr>
          <w:rFonts w:hint="eastAsia" w:cs="Times New Roman" w:hAnsiTheme="minorEastAsia"/>
          <w:szCs w:val="24"/>
        </w:rPr>
        <w:t>）</w:t>
      </w:r>
      <w:r>
        <w:rPr>
          <w:rFonts w:hint="eastAsia" w:cs="Arial Unicode MS" w:hAnsiTheme="minorEastAsia"/>
          <w:szCs w:val="24"/>
        </w:rPr>
        <w:t>调试、试运行所需的备品、备件。</w:t>
      </w:r>
    </w:p>
    <w:p w14:paraId="01A76AF0">
      <w:pPr>
        <w:ind w:firstLine="480"/>
        <w:rPr>
          <w:rFonts w:hint="eastAsia" w:cs="Arial Unicode MS" w:hAnsiTheme="minorEastAsia"/>
          <w:szCs w:val="24"/>
        </w:rPr>
      </w:pPr>
      <w:r>
        <w:rPr>
          <w:rFonts w:cs="Times New Roman" w:hAnsiTheme="minorEastAsia"/>
          <w:szCs w:val="24"/>
        </w:rPr>
        <w:t>2</w:t>
      </w:r>
      <w:r>
        <w:rPr>
          <w:rFonts w:hint="eastAsia" w:cs="Times New Roman" w:hAnsiTheme="minorEastAsia"/>
          <w:szCs w:val="24"/>
        </w:rPr>
        <w:t>）</w:t>
      </w:r>
      <w:r>
        <w:rPr>
          <w:rFonts w:hint="eastAsia" w:cs="Arial Unicode MS" w:hAnsiTheme="minorEastAsia"/>
          <w:szCs w:val="24"/>
        </w:rPr>
        <w:t>两年正常运行所需备品、备件。</w:t>
      </w:r>
    </w:p>
    <w:p w14:paraId="0EBE1D4E">
      <w:pPr>
        <w:ind w:firstLine="480"/>
        <w:rPr>
          <w:rFonts w:hint="eastAsia" w:cs="Arial Unicode MS" w:hAnsiTheme="minorEastAsia"/>
          <w:szCs w:val="24"/>
        </w:rPr>
      </w:pPr>
      <w:r>
        <w:rPr>
          <w:rFonts w:cs="Times New Roman" w:hAnsiTheme="minorEastAsia"/>
          <w:szCs w:val="24"/>
        </w:rPr>
        <w:t>3</w:t>
      </w:r>
      <w:r>
        <w:rPr>
          <w:rFonts w:hint="eastAsia" w:cs="Times New Roman" w:hAnsiTheme="minorEastAsia"/>
          <w:szCs w:val="24"/>
        </w:rPr>
        <w:t>）</w:t>
      </w:r>
      <w:r>
        <w:rPr>
          <w:rFonts w:hint="eastAsia" w:cs="Arial Unicode MS" w:hAnsiTheme="minorEastAsia"/>
          <w:szCs w:val="24"/>
        </w:rPr>
        <w:t>专用维修工具</w:t>
      </w:r>
      <w:r>
        <w:rPr>
          <w:rFonts w:cs="Arial Unicode MS" w:hAnsiTheme="minorEastAsia"/>
          <w:szCs w:val="24"/>
        </w:rPr>
        <w:t xml:space="preserve"> </w:t>
      </w:r>
      <w:r>
        <w:rPr>
          <w:rFonts w:cs="Times New Roman" w:hAnsiTheme="minorEastAsia"/>
          <w:szCs w:val="24"/>
        </w:rPr>
        <w:t xml:space="preserve">1 </w:t>
      </w:r>
      <w:r>
        <w:rPr>
          <w:rFonts w:hint="eastAsia" w:cs="Arial Unicode MS" w:hAnsiTheme="minorEastAsia"/>
          <w:szCs w:val="24"/>
        </w:rPr>
        <w:t>套</w:t>
      </w:r>
      <w:r>
        <w:rPr>
          <w:rFonts w:cs="Times New Roman" w:hAnsiTheme="minorEastAsia"/>
          <w:szCs w:val="24"/>
        </w:rPr>
        <w:t>(</w:t>
      </w:r>
      <w:r>
        <w:rPr>
          <w:rFonts w:hint="eastAsia" w:cs="Arial Unicode MS" w:hAnsiTheme="minorEastAsia"/>
          <w:szCs w:val="24"/>
        </w:rPr>
        <w:t>如需要</w:t>
      </w:r>
      <w:r>
        <w:rPr>
          <w:rFonts w:cs="Times New Roman" w:hAnsiTheme="minorEastAsia"/>
          <w:szCs w:val="24"/>
        </w:rPr>
        <w:t>)</w:t>
      </w:r>
      <w:r>
        <w:rPr>
          <w:rFonts w:hint="eastAsia" w:cs="Arial Unicode MS" w:hAnsiTheme="minorEastAsia"/>
          <w:szCs w:val="24"/>
        </w:rPr>
        <w:t>。</w:t>
      </w:r>
      <w:bookmarkStart w:id="64" w:name="bookmark10"/>
      <w:bookmarkEnd w:id="64"/>
    </w:p>
    <w:p w14:paraId="2E7701F2">
      <w:pPr>
        <w:pStyle w:val="2"/>
      </w:pPr>
      <w:bookmarkStart w:id="65" w:name="_Toc61186127"/>
      <w:r>
        <w:rPr>
          <w:rFonts w:hint="eastAsia"/>
        </w:rPr>
        <w:t>9  投标</w:t>
      </w:r>
      <w:bookmarkEnd w:id="65"/>
    </w:p>
    <w:p w14:paraId="26926045">
      <w:pPr>
        <w:ind w:firstLine="476"/>
        <w:rPr>
          <w:rFonts w:hint="eastAsia" w:cs="Arial Unicode MS" w:hAnsiTheme="minorEastAsia"/>
          <w:szCs w:val="24"/>
        </w:rPr>
      </w:pPr>
      <w:r>
        <w:rPr>
          <w:rFonts w:hint="eastAsia" w:cs="Times New Roman" w:hAnsiTheme="minorEastAsia"/>
          <w:spacing w:val="-1"/>
          <w:szCs w:val="24"/>
        </w:rPr>
        <w:t>1）</w:t>
      </w:r>
      <w:r>
        <w:rPr>
          <w:rFonts w:hint="eastAsia" w:cs="Arial Unicode MS" w:hAnsiTheme="minorEastAsia"/>
          <w:szCs w:val="24"/>
        </w:rPr>
        <w:t>投标人应按照本技术规格书和其他有关要求编制投标文件。</w:t>
      </w:r>
    </w:p>
    <w:p w14:paraId="5883ED80">
      <w:pPr>
        <w:ind w:firstLine="480"/>
        <w:rPr>
          <w:rFonts w:hint="eastAsia" w:cs="Arial Unicode MS" w:hAnsiTheme="minorEastAsia"/>
          <w:szCs w:val="24"/>
        </w:rPr>
      </w:pPr>
      <w:r>
        <w:rPr>
          <w:rFonts w:hint="eastAsia" w:cs="Times New Roman" w:hAnsiTheme="minorEastAsia"/>
          <w:szCs w:val="24"/>
        </w:rPr>
        <w:t>2）</w:t>
      </w:r>
      <w:r>
        <w:rPr>
          <w:rFonts w:hint="eastAsia" w:cs="Arial Unicode MS" w:hAnsiTheme="minorEastAsia"/>
          <w:spacing w:val="-3"/>
          <w:szCs w:val="24"/>
        </w:rPr>
        <w:t>供货商可以提出适合于本技术规格书要求的其他产品方案和修改建议，但供货商</w:t>
      </w:r>
      <w:r>
        <w:rPr>
          <w:rFonts w:hint="eastAsia" w:cs="Arial Unicode MS" w:hAnsiTheme="minorEastAsia"/>
          <w:szCs w:val="24"/>
        </w:rPr>
        <w:t>必须在投标文件中对这些建议阐述足够的理由。</w:t>
      </w:r>
    </w:p>
    <w:p w14:paraId="583B330F">
      <w:pPr>
        <w:ind w:firstLine="480"/>
        <w:rPr>
          <w:rFonts w:hint="eastAsia" w:cs="Arial Unicode MS" w:hAnsiTheme="minorEastAsia"/>
          <w:szCs w:val="24"/>
        </w:rPr>
      </w:pPr>
      <w:r>
        <w:rPr>
          <w:rFonts w:hint="eastAsia" w:cs="Times New Roman" w:hAnsiTheme="minorEastAsia"/>
          <w:szCs w:val="24"/>
        </w:rPr>
        <w:t>3）</w:t>
      </w:r>
      <w:r>
        <w:rPr>
          <w:rFonts w:hint="eastAsia" w:cs="Arial Unicode MS" w:hAnsiTheme="minorEastAsia"/>
          <w:spacing w:val="-4"/>
          <w:szCs w:val="24"/>
        </w:rPr>
        <w:t>供货商所提供的产品应是制造商的标准产品，未经考验的样机（样品）是不能被</w:t>
      </w:r>
      <w:r>
        <w:rPr>
          <w:rFonts w:hint="eastAsia" w:cs="Arial Unicode MS" w:hAnsiTheme="minorEastAsia"/>
          <w:spacing w:val="-5"/>
          <w:szCs w:val="24"/>
        </w:rPr>
        <w:t>接受的，业主只接受经过实际生产验证的设备（产品）。</w:t>
      </w:r>
    </w:p>
    <w:p w14:paraId="7222A9A7">
      <w:pPr>
        <w:ind w:firstLine="480"/>
        <w:rPr>
          <w:rFonts w:hint="eastAsia" w:cs="Arial Unicode MS" w:hAnsiTheme="minorEastAsia"/>
          <w:szCs w:val="24"/>
        </w:rPr>
      </w:pPr>
      <w:r>
        <w:rPr>
          <w:rFonts w:hint="eastAsia" w:cs="Times New Roman" w:hAnsiTheme="minorEastAsia"/>
          <w:szCs w:val="24"/>
        </w:rPr>
        <w:t>4）</w:t>
      </w:r>
      <w:r>
        <w:rPr>
          <w:rFonts w:hint="eastAsia" w:cs="Arial Unicode MS" w:hAnsiTheme="minorEastAsia"/>
          <w:spacing w:val="3"/>
          <w:szCs w:val="24"/>
        </w:rPr>
        <w:t>供货商必须提供类似产品的使用业绩和该类产品两年来在类似操作条件下的使</w:t>
      </w:r>
      <w:r>
        <w:rPr>
          <w:rFonts w:hint="eastAsia" w:cs="Arial Unicode MS" w:hAnsiTheme="minorEastAsia"/>
          <w:szCs w:val="24"/>
        </w:rPr>
        <w:t>用情况。</w:t>
      </w:r>
    </w:p>
    <w:p w14:paraId="36D35864">
      <w:pPr>
        <w:ind w:firstLine="480"/>
        <w:rPr>
          <w:rFonts w:hint="eastAsia" w:cs="Arial Unicode MS" w:hAnsiTheme="minorEastAsia"/>
          <w:szCs w:val="24"/>
        </w:rPr>
      </w:pPr>
      <w:r>
        <w:rPr>
          <w:rFonts w:hint="eastAsia" w:cs="Times New Roman" w:hAnsiTheme="minorEastAsia"/>
          <w:szCs w:val="24"/>
        </w:rPr>
        <w:t>5）</w:t>
      </w:r>
      <w:r>
        <w:rPr>
          <w:rFonts w:hint="eastAsia" w:cs="Arial Unicode MS" w:hAnsiTheme="minorEastAsia"/>
          <w:spacing w:val="-3"/>
          <w:szCs w:val="24"/>
        </w:rPr>
        <w:t>如果投标文件中的其他产品方案或局部的修改建议获得业主同意，并且投标人成</w:t>
      </w:r>
      <w:r>
        <w:rPr>
          <w:rFonts w:cs="Arial Unicode MS" w:hAnsiTheme="minorEastAsia"/>
          <w:szCs w:val="24"/>
        </w:rPr>
        <w:t xml:space="preserve"> </w:t>
      </w:r>
      <w:r>
        <w:rPr>
          <w:rFonts w:hint="eastAsia" w:cs="Arial Unicode MS" w:hAnsiTheme="minorEastAsia"/>
          <w:spacing w:val="-2"/>
          <w:szCs w:val="24"/>
        </w:rPr>
        <w:t>为供货商时，业主将签署一份同意的书面文件，并将其纳入订货文件中成为订货合同的一</w:t>
      </w:r>
      <w:r>
        <w:rPr>
          <w:rFonts w:cs="Arial Unicode MS" w:hAnsiTheme="minorEastAsia"/>
          <w:spacing w:val="-53"/>
          <w:szCs w:val="24"/>
        </w:rPr>
        <w:t xml:space="preserve"> </w:t>
      </w:r>
      <w:r>
        <w:rPr>
          <w:rFonts w:hint="eastAsia" w:cs="Arial Unicode MS" w:hAnsiTheme="minorEastAsia"/>
          <w:szCs w:val="24"/>
        </w:rPr>
        <w:t>个组成部分。</w:t>
      </w:r>
    </w:p>
    <w:p w14:paraId="64F2BD62">
      <w:pPr>
        <w:ind w:firstLine="480"/>
        <w:rPr>
          <w:rFonts w:hint="eastAsia" w:cs="Arial Unicode MS" w:hAnsiTheme="minorEastAsia"/>
          <w:szCs w:val="24"/>
        </w:rPr>
      </w:pPr>
      <w:r>
        <w:rPr>
          <w:rFonts w:hint="eastAsia" w:cs="Times New Roman" w:hAnsiTheme="minorEastAsia"/>
          <w:szCs w:val="24"/>
        </w:rPr>
        <w:t>6）</w:t>
      </w:r>
      <w:r>
        <w:rPr>
          <w:rFonts w:hint="eastAsia" w:cs="Arial Unicode MS" w:hAnsiTheme="minorEastAsia"/>
          <w:spacing w:val="-4"/>
          <w:szCs w:val="24"/>
        </w:rPr>
        <w:t>供货商应对本技术规格书中规定要提供的设备（产品）、备品备件以及专用工具</w:t>
      </w:r>
      <w:r>
        <w:rPr>
          <w:rFonts w:hint="eastAsia" w:cs="Arial Unicode MS" w:hAnsiTheme="minorEastAsia"/>
          <w:szCs w:val="24"/>
        </w:rPr>
        <w:t>费分项报价。</w:t>
      </w:r>
    </w:p>
    <w:p w14:paraId="4F583643">
      <w:pPr>
        <w:ind w:firstLine="480"/>
        <w:rPr>
          <w:rFonts w:hint="eastAsia" w:cs="Arial Unicode MS" w:hAnsiTheme="minorEastAsia"/>
          <w:szCs w:val="24"/>
        </w:rPr>
      </w:pPr>
      <w:r>
        <w:rPr>
          <w:rFonts w:hint="eastAsia" w:cs="Times New Roman" w:hAnsiTheme="minorEastAsia"/>
          <w:szCs w:val="24"/>
        </w:rPr>
        <w:t>7）</w:t>
      </w:r>
      <w:r>
        <w:rPr>
          <w:rFonts w:hint="eastAsia" w:cs="Arial Unicode MS" w:hAnsiTheme="minorEastAsia"/>
          <w:spacing w:val="-3"/>
          <w:szCs w:val="24"/>
        </w:rPr>
        <w:t>供货商在投标文件中，应对技术规格书内没有规定而供货商认为需要配套提供的</w:t>
      </w:r>
      <w:r>
        <w:rPr>
          <w:rFonts w:cs="Arial Unicode MS" w:hAnsiTheme="minorEastAsia"/>
          <w:szCs w:val="24"/>
        </w:rPr>
        <w:t xml:space="preserve"> </w:t>
      </w:r>
      <w:r>
        <w:rPr>
          <w:rFonts w:hint="eastAsia" w:cs="Arial Unicode MS" w:hAnsiTheme="minorEastAsia"/>
          <w:szCs w:val="24"/>
        </w:rPr>
        <w:t>所有附属设备和零件也应加以说明，其费用也应分项报价，以供业主选择。</w:t>
      </w:r>
    </w:p>
    <w:p w14:paraId="06268421">
      <w:pPr>
        <w:ind w:firstLine="480"/>
        <w:rPr>
          <w:rFonts w:hint="eastAsia" w:cs="Arial Unicode MS" w:hAnsiTheme="minorEastAsia"/>
          <w:szCs w:val="24"/>
        </w:rPr>
      </w:pPr>
      <w:r>
        <w:rPr>
          <w:rFonts w:hint="eastAsia" w:cs="Times New Roman" w:hAnsiTheme="minorEastAsia"/>
          <w:szCs w:val="24"/>
        </w:rPr>
        <w:t>8）</w:t>
      </w:r>
      <w:r>
        <w:rPr>
          <w:rFonts w:hint="eastAsia" w:cs="Arial Unicode MS" w:hAnsiTheme="minorEastAsia"/>
          <w:spacing w:val="-4"/>
          <w:szCs w:val="24"/>
        </w:rPr>
        <w:t>设备（产品）报价应包括所有技术服务的费用，该报价为固定价，业主不予以追</w:t>
      </w:r>
      <w:r>
        <w:rPr>
          <w:rFonts w:hint="eastAsia" w:cs="Arial Unicode MS" w:hAnsiTheme="minorEastAsia"/>
          <w:szCs w:val="24"/>
        </w:rPr>
        <w:t>加。</w:t>
      </w:r>
    </w:p>
    <w:p w14:paraId="0EA7AD06">
      <w:pPr>
        <w:ind w:firstLine="480"/>
        <w:rPr>
          <w:rFonts w:hint="eastAsia" w:cs="Arial Unicode MS" w:hAnsiTheme="minorEastAsia"/>
          <w:szCs w:val="24"/>
        </w:rPr>
      </w:pPr>
      <w:r>
        <w:rPr>
          <w:rFonts w:hint="eastAsia" w:cs="Times New Roman" w:hAnsiTheme="minorEastAsia"/>
          <w:szCs w:val="24"/>
        </w:rPr>
        <w:t>9）</w:t>
      </w:r>
      <w:r>
        <w:rPr>
          <w:rFonts w:hint="eastAsia" w:cs="Arial Unicode MS" w:hAnsiTheme="minorEastAsia"/>
          <w:spacing w:val="3"/>
          <w:szCs w:val="24"/>
        </w:rPr>
        <w:t>投标文件中应将全部包装和由制造商运送到指定地点所需的费用包括在报价费</w:t>
      </w:r>
      <w:r>
        <w:rPr>
          <w:rFonts w:cs="Arial Unicode MS" w:hAnsiTheme="minorEastAsia"/>
          <w:szCs w:val="24"/>
        </w:rPr>
        <w:t xml:space="preserve"> </w:t>
      </w:r>
      <w:r>
        <w:rPr>
          <w:rFonts w:hint="eastAsia" w:cs="Arial Unicode MS" w:hAnsiTheme="minorEastAsia"/>
          <w:szCs w:val="24"/>
        </w:rPr>
        <w:t>用内。报价应符合本技术规格书中有关对包装、装箱和搬运的要求。</w:t>
      </w:r>
    </w:p>
    <w:p w14:paraId="51A57A26">
      <w:pPr>
        <w:ind w:firstLine="480"/>
        <w:rPr>
          <w:rFonts w:hint="eastAsia" w:cs="Arial Unicode MS" w:hAnsiTheme="minorEastAsia"/>
          <w:szCs w:val="24"/>
        </w:rPr>
      </w:pPr>
      <w:r>
        <w:rPr>
          <w:rFonts w:hint="eastAsia" w:cs="Times New Roman" w:hAnsiTheme="minorEastAsia"/>
          <w:szCs w:val="24"/>
        </w:rPr>
        <w:t>10）</w:t>
      </w:r>
      <w:r>
        <w:rPr>
          <w:rFonts w:hint="eastAsia" w:cs="Arial Unicode MS" w:hAnsiTheme="minorEastAsia"/>
          <w:szCs w:val="24"/>
        </w:rPr>
        <w:t>业主保留变更和解释本技术规格书的权利，所有变更以书面形式通知所有供货商。</w:t>
      </w:r>
    </w:p>
    <w:p w14:paraId="544BDBC5">
      <w:pPr>
        <w:ind w:firstLine="468"/>
        <w:rPr>
          <w:rFonts w:hint="eastAsia" w:cs="Arial Unicode MS" w:hAnsiTheme="minorEastAsia"/>
          <w:szCs w:val="24"/>
        </w:rPr>
      </w:pPr>
      <w:r>
        <w:rPr>
          <w:rFonts w:hint="eastAsia" w:cs="Times New Roman" w:hAnsiTheme="minorEastAsia"/>
          <w:spacing w:val="-3"/>
          <w:szCs w:val="24"/>
        </w:rPr>
        <w:t>11）</w:t>
      </w:r>
      <w:r>
        <w:rPr>
          <w:rFonts w:hint="eastAsia" w:cs="Arial Unicode MS" w:hAnsiTheme="minorEastAsia"/>
          <w:szCs w:val="24"/>
        </w:rPr>
        <w:t>供货商如发现本技术规格书中有矛盾之处，应书面通知业主，以便业主予以澄清。</w:t>
      </w:r>
    </w:p>
    <w:p w14:paraId="7D3AF7D8">
      <w:pPr>
        <w:ind w:firstLine="476"/>
        <w:rPr>
          <w:rFonts w:hint="eastAsia" w:cs="Arial Unicode MS" w:hAnsiTheme="minorEastAsia"/>
          <w:szCs w:val="24"/>
        </w:rPr>
      </w:pPr>
      <w:r>
        <w:rPr>
          <w:rFonts w:hint="eastAsia" w:cs="Times New Roman" w:hAnsiTheme="minorEastAsia"/>
          <w:spacing w:val="-1"/>
          <w:szCs w:val="24"/>
        </w:rPr>
        <w:t>12）</w:t>
      </w:r>
      <w:r>
        <w:rPr>
          <w:rFonts w:hint="eastAsia" w:cs="Arial Unicode MS" w:hAnsiTheme="minorEastAsia"/>
          <w:szCs w:val="24"/>
        </w:rPr>
        <w:t>供货商提供的所有投标文件和图纸均需有文件列表和编号。</w:t>
      </w:r>
    </w:p>
    <w:p w14:paraId="5A430D28">
      <w:pPr>
        <w:ind w:firstLine="480"/>
        <w:rPr>
          <w:rFonts w:hint="eastAsia" w:cs="Arial Unicode MS" w:hAnsiTheme="minorEastAsia"/>
          <w:szCs w:val="24"/>
        </w:rPr>
      </w:pPr>
      <w:r>
        <w:rPr>
          <w:rFonts w:hint="eastAsia" w:cs="Times New Roman" w:hAnsiTheme="minorEastAsia"/>
          <w:szCs w:val="24"/>
        </w:rPr>
        <w:t>13）</w:t>
      </w:r>
      <w:r>
        <w:rPr>
          <w:rFonts w:hint="eastAsia" w:cs="Arial Unicode MS" w:hAnsiTheme="minorEastAsia"/>
          <w:spacing w:val="-6"/>
          <w:szCs w:val="24"/>
        </w:rPr>
        <w:t>所有投标文件和图纸应采用国际单位制（</w:t>
      </w:r>
      <w:r>
        <w:rPr>
          <w:rFonts w:cs="Times New Roman" w:hAnsiTheme="minorEastAsia"/>
          <w:spacing w:val="-6"/>
          <w:szCs w:val="24"/>
        </w:rPr>
        <w:t>SI</w:t>
      </w:r>
      <w:r>
        <w:rPr>
          <w:rFonts w:hint="eastAsia" w:cs="Arial Unicode MS" w:hAnsiTheme="minorEastAsia"/>
          <w:spacing w:val="-6"/>
          <w:szCs w:val="24"/>
        </w:rPr>
        <w:t>），所有投标文件和图纸必须采用中</w:t>
      </w:r>
      <w:r>
        <w:rPr>
          <w:rFonts w:hint="eastAsia" w:cs="Arial Unicode MS" w:hAnsiTheme="minorEastAsia"/>
          <w:spacing w:val="-2"/>
          <w:szCs w:val="24"/>
        </w:rPr>
        <w:t>文，不接受其他语言。如产品资料为英文，投标人必须将其翻译为中文，并对翻译的准确</w:t>
      </w:r>
      <w:r>
        <w:rPr>
          <w:rFonts w:cs="Arial Unicode MS" w:hAnsiTheme="minorEastAsia"/>
          <w:spacing w:val="-51"/>
          <w:szCs w:val="24"/>
        </w:rPr>
        <w:t xml:space="preserve"> </w:t>
      </w:r>
      <w:r>
        <w:rPr>
          <w:rFonts w:hint="eastAsia" w:cs="Arial Unicode MS" w:hAnsiTheme="minorEastAsia"/>
          <w:szCs w:val="24"/>
        </w:rPr>
        <w:t>性和完整性负责。</w:t>
      </w:r>
    </w:p>
    <w:p w14:paraId="595CA2C1">
      <w:pPr>
        <w:ind w:firstLine="476"/>
        <w:rPr>
          <w:rFonts w:hint="eastAsia" w:cs="Arial Unicode MS" w:hAnsiTheme="minorEastAsia"/>
          <w:szCs w:val="24"/>
        </w:rPr>
      </w:pPr>
      <w:r>
        <w:rPr>
          <w:rFonts w:hint="eastAsia" w:cs="Times New Roman" w:hAnsiTheme="minorEastAsia"/>
          <w:spacing w:val="-1"/>
          <w:szCs w:val="24"/>
        </w:rPr>
        <w:t>14）</w:t>
      </w:r>
      <w:r>
        <w:rPr>
          <w:rFonts w:hint="eastAsia" w:cs="Arial Unicode MS" w:hAnsiTheme="minorEastAsia"/>
          <w:szCs w:val="24"/>
        </w:rPr>
        <w:t>投标文件至少必须至少包括下述资料和图纸：</w:t>
      </w:r>
    </w:p>
    <w:p w14:paraId="51DC9D2E">
      <w:pPr>
        <w:ind w:firstLine="480"/>
        <w:rPr>
          <w:rFonts w:hint="eastAsia" w:cs="Arial Unicode MS" w:hAnsiTheme="minorEastAsia"/>
          <w:szCs w:val="24"/>
        </w:rPr>
      </w:pPr>
      <w:r>
        <w:rPr>
          <w:rFonts w:hint="eastAsia" w:cs="Times New Roman" w:hAnsiTheme="minorEastAsia"/>
          <w:szCs w:val="24"/>
        </w:rPr>
        <w:t>（1）</w:t>
      </w:r>
      <w:r>
        <w:rPr>
          <w:rFonts w:hint="eastAsia" w:cs="Arial Unicode MS" w:hAnsiTheme="minorEastAsia"/>
          <w:szCs w:val="24"/>
        </w:rPr>
        <w:t>投标提供的技术文件和资料的目录。</w:t>
      </w:r>
    </w:p>
    <w:p w14:paraId="1786CA1A">
      <w:pPr>
        <w:ind w:firstLine="436"/>
        <w:rPr>
          <w:rFonts w:hint="eastAsia" w:cs="Arial Unicode MS" w:hAnsiTheme="minorEastAsia"/>
          <w:szCs w:val="24"/>
        </w:rPr>
      </w:pPr>
      <w:r>
        <w:rPr>
          <w:rFonts w:hint="eastAsia" w:cs="Times New Roman" w:hAnsiTheme="minorEastAsia"/>
          <w:spacing w:val="-11"/>
          <w:szCs w:val="24"/>
        </w:rPr>
        <w:t>（</w:t>
      </w:r>
      <w:r>
        <w:rPr>
          <w:rFonts w:cs="Times New Roman" w:hAnsiTheme="minorEastAsia"/>
          <w:spacing w:val="-11"/>
          <w:szCs w:val="24"/>
        </w:rPr>
        <w:t>2</w:t>
      </w:r>
      <w:r>
        <w:rPr>
          <w:rFonts w:hint="eastAsia" w:cs="Arial Unicode MS" w:hAnsiTheme="minorEastAsia"/>
          <w:spacing w:val="-11"/>
          <w:szCs w:val="24"/>
        </w:rPr>
        <w:t>）投标商及制造商介绍（包括各种资质和证书）。</w:t>
      </w:r>
    </w:p>
    <w:p w14:paraId="2903F980">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3</w:t>
      </w:r>
      <w:r>
        <w:rPr>
          <w:rFonts w:hint="eastAsia" w:cs="Arial Unicode MS" w:hAnsiTheme="minorEastAsia"/>
          <w:szCs w:val="24"/>
        </w:rPr>
        <w:t>）投标人须提供近三年内脱硫脱硝项目成功应用业绩</w:t>
      </w:r>
      <w:bookmarkStart w:id="66" w:name="_Hlk215130546"/>
      <w:r>
        <w:rPr>
          <w:rFonts w:hint="eastAsia" w:cs="Arial Unicode MS" w:hAnsiTheme="minorEastAsia"/>
          <w:spacing w:val="-2"/>
          <w:szCs w:val="24"/>
        </w:rPr>
        <w:t>（包括企业名称、测量介质、产品型号及应用简介、联系人及电话传真等）。应附有</w:t>
      </w:r>
      <w:r>
        <w:rPr>
          <w:rFonts w:cs="Arial Unicode MS" w:hAnsiTheme="minorEastAsia"/>
          <w:spacing w:val="-49"/>
          <w:szCs w:val="24"/>
        </w:rPr>
        <w:t xml:space="preserve"> </w:t>
      </w:r>
      <w:r>
        <w:rPr>
          <w:rFonts w:hint="eastAsia" w:cs="Arial Unicode MS" w:hAnsiTheme="minorEastAsia"/>
          <w:szCs w:val="24"/>
        </w:rPr>
        <w:t>业绩相关合同的复印件，仅提供业绩表无合同复印件的业绩将不被认可。</w:t>
      </w:r>
      <w:bookmarkEnd w:id="66"/>
    </w:p>
    <w:p w14:paraId="188763DE">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4</w:t>
      </w:r>
      <w:r>
        <w:rPr>
          <w:rFonts w:hint="eastAsia" w:cs="Arial Unicode MS" w:hAnsiTheme="minorEastAsia"/>
          <w:szCs w:val="24"/>
        </w:rPr>
        <w:t>）质量保证手册。</w:t>
      </w:r>
    </w:p>
    <w:p w14:paraId="1D0EF040">
      <w:pPr>
        <w:ind w:firstLine="464"/>
        <w:rPr>
          <w:rFonts w:hint="eastAsia" w:cs="Arial Unicode MS" w:hAnsiTheme="minorEastAsia"/>
          <w:spacing w:val="-13"/>
          <w:szCs w:val="24"/>
        </w:rPr>
      </w:pPr>
      <w:r>
        <w:rPr>
          <w:rFonts w:hint="eastAsia" w:cs="Times New Roman" w:hAnsiTheme="minorEastAsia"/>
          <w:spacing w:val="-4"/>
          <w:szCs w:val="24"/>
        </w:rPr>
        <w:t>（</w:t>
      </w:r>
      <w:r>
        <w:rPr>
          <w:rFonts w:cs="Times New Roman" w:hAnsiTheme="minorEastAsia"/>
          <w:spacing w:val="-4"/>
          <w:szCs w:val="24"/>
        </w:rPr>
        <w:t>5</w:t>
      </w:r>
      <w:r>
        <w:rPr>
          <w:rFonts w:hint="eastAsia" w:cs="Arial Unicode MS" w:hAnsiTheme="minorEastAsia"/>
          <w:spacing w:val="-4"/>
          <w:szCs w:val="24"/>
        </w:rPr>
        <w:t>）由投标商补充完善的、完整的附件</w:t>
      </w:r>
      <w:r>
        <w:rPr>
          <w:rFonts w:cs="Times New Roman" w:hAnsiTheme="minorEastAsia"/>
          <w:spacing w:val="-19"/>
          <w:szCs w:val="24"/>
        </w:rPr>
        <w:t>:</w:t>
      </w:r>
      <w:r>
        <w:rPr>
          <w:rFonts w:hint="eastAsia" w:cs="Arial Unicode MS" w:hAnsiTheme="minorEastAsia"/>
          <w:szCs w:val="24"/>
        </w:rPr>
        <w:t>“硫磺回收程控阀数据表”的电子文档</w:t>
      </w:r>
      <w:r>
        <w:rPr>
          <w:rFonts w:hint="eastAsia" w:cs="Arial Unicode MS" w:hAnsiTheme="minorEastAsia"/>
          <w:spacing w:val="-13"/>
          <w:szCs w:val="24"/>
        </w:rPr>
        <w:t>。</w:t>
      </w:r>
    </w:p>
    <w:p w14:paraId="61238E5B">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6</w:t>
      </w:r>
      <w:r>
        <w:rPr>
          <w:rFonts w:hint="eastAsia" w:cs="Arial Unicode MS" w:hAnsiTheme="minorEastAsia"/>
          <w:szCs w:val="24"/>
        </w:rPr>
        <w:t>）硫磺回收程控阀性能说明和对应的正规产品样本。</w:t>
      </w:r>
    </w:p>
    <w:p w14:paraId="2C19215C">
      <w:pPr>
        <w:ind w:firstLine="452"/>
        <w:rPr>
          <w:rFonts w:hint="eastAsia" w:cs="Arial Unicode MS" w:hAnsiTheme="minorEastAsia"/>
          <w:spacing w:val="-7"/>
          <w:szCs w:val="24"/>
        </w:rPr>
      </w:pPr>
      <w:r>
        <w:rPr>
          <w:rFonts w:hint="eastAsia" w:cs="Times New Roman" w:hAnsiTheme="minorEastAsia"/>
          <w:spacing w:val="-7"/>
          <w:szCs w:val="24"/>
        </w:rPr>
        <w:t>（</w:t>
      </w:r>
      <w:r>
        <w:rPr>
          <w:rFonts w:cs="Times New Roman" w:hAnsiTheme="minorEastAsia"/>
          <w:spacing w:val="-7"/>
          <w:szCs w:val="24"/>
        </w:rPr>
        <w:t>7</w:t>
      </w:r>
      <w:r>
        <w:rPr>
          <w:rFonts w:hint="eastAsia" w:cs="Arial Unicode MS" w:hAnsiTheme="minorEastAsia"/>
          <w:spacing w:val="-7"/>
          <w:szCs w:val="24"/>
        </w:rPr>
        <w:t>）硫磺回收程控阀选型设计方案（计算书）。</w:t>
      </w:r>
    </w:p>
    <w:p w14:paraId="5B219A44">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8</w:t>
      </w:r>
      <w:r>
        <w:rPr>
          <w:rFonts w:hint="eastAsia" w:cs="Arial Unicode MS" w:hAnsiTheme="minorEastAsia"/>
          <w:szCs w:val="24"/>
        </w:rPr>
        <w:t>）硫磺回收程控阀及其附件技术参数说明。</w:t>
      </w:r>
    </w:p>
    <w:p w14:paraId="3328065C">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9</w:t>
      </w:r>
      <w:r>
        <w:rPr>
          <w:rFonts w:hint="eastAsia" w:cs="Arial Unicode MS" w:hAnsiTheme="minorEastAsia"/>
          <w:szCs w:val="24"/>
        </w:rPr>
        <w:t>）硫磺回收程控阀材质选择说明。</w:t>
      </w:r>
    </w:p>
    <w:p w14:paraId="2188C13A">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10</w:t>
      </w:r>
      <w:r>
        <w:rPr>
          <w:rFonts w:hint="eastAsia" w:cs="Arial Unicode MS" w:hAnsiTheme="minorEastAsia"/>
          <w:szCs w:val="24"/>
        </w:rPr>
        <w:t>）硫磺回收程控阀防止硫磺在密封面、阀杆处结晶的措施。</w:t>
      </w:r>
    </w:p>
    <w:p w14:paraId="1669A4B1">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11</w:t>
      </w:r>
      <w:r>
        <w:rPr>
          <w:rFonts w:hint="eastAsia" w:cs="Arial Unicode MS" w:hAnsiTheme="minorEastAsia"/>
          <w:szCs w:val="24"/>
        </w:rPr>
        <w:t>）硫磺回收阀防止阀芯因介质流动或温度变化引起水平位移的措施。</w:t>
      </w:r>
    </w:p>
    <w:p w14:paraId="6DDFCCE0">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12</w:t>
      </w:r>
      <w:r>
        <w:rPr>
          <w:rFonts w:hint="eastAsia" w:cs="Arial Unicode MS" w:hAnsiTheme="minorEastAsia"/>
          <w:szCs w:val="24"/>
        </w:rPr>
        <w:t>）硫磺回收程控阀及其附件的尺寸及安装图。</w:t>
      </w:r>
    </w:p>
    <w:p w14:paraId="3DC39E84">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13</w:t>
      </w:r>
      <w:r>
        <w:rPr>
          <w:rFonts w:hint="eastAsia" w:cs="Arial Unicode MS" w:hAnsiTheme="minorEastAsia"/>
          <w:szCs w:val="24"/>
        </w:rPr>
        <w:t>）硫磺回收程控阀及其附件电气接口规格尺寸。</w:t>
      </w:r>
    </w:p>
    <w:p w14:paraId="14A51296">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14</w:t>
      </w:r>
      <w:r>
        <w:rPr>
          <w:rFonts w:hint="eastAsia" w:cs="Arial Unicode MS" w:hAnsiTheme="minorEastAsia"/>
          <w:szCs w:val="24"/>
        </w:rPr>
        <w:t>）详细的产品材料清单和原产地说明。</w:t>
      </w:r>
    </w:p>
    <w:p w14:paraId="1BC6B5CC">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15</w:t>
      </w:r>
      <w:r>
        <w:rPr>
          <w:rFonts w:hint="eastAsia" w:cs="Arial Unicode MS" w:hAnsiTheme="minorEastAsia"/>
          <w:szCs w:val="24"/>
        </w:rPr>
        <w:t>）收程控阀尺寸及重量。</w:t>
      </w:r>
    </w:p>
    <w:p w14:paraId="31391A84">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16</w:t>
      </w:r>
      <w:r>
        <w:rPr>
          <w:rFonts w:hint="eastAsia" w:cs="Arial Unicode MS" w:hAnsiTheme="minorEastAsia"/>
          <w:szCs w:val="24"/>
        </w:rPr>
        <w:t>）详细的分项报价及总价。</w:t>
      </w:r>
    </w:p>
    <w:p w14:paraId="76BB17C3">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17</w:t>
      </w:r>
      <w:r>
        <w:rPr>
          <w:rFonts w:hint="eastAsia" w:cs="Arial Unicode MS" w:hAnsiTheme="minorEastAsia"/>
          <w:szCs w:val="24"/>
        </w:rPr>
        <w:t>）两年备品备件清单及价格。</w:t>
      </w:r>
    </w:p>
    <w:p w14:paraId="028B7D91">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18</w:t>
      </w:r>
      <w:r>
        <w:rPr>
          <w:rFonts w:hint="eastAsia" w:cs="Arial Unicode MS" w:hAnsiTheme="minorEastAsia"/>
          <w:szCs w:val="24"/>
        </w:rPr>
        <w:t>）售后服务保证书。</w:t>
      </w:r>
    </w:p>
    <w:p w14:paraId="3C5CE28B">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19</w:t>
      </w:r>
      <w:r>
        <w:rPr>
          <w:rFonts w:hint="eastAsia" w:cs="Arial Unicode MS" w:hAnsiTheme="minorEastAsia"/>
          <w:szCs w:val="24"/>
        </w:rPr>
        <w:t>）采用的标准和规范。</w:t>
      </w:r>
    </w:p>
    <w:p w14:paraId="526BB12F">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20</w:t>
      </w:r>
      <w:r>
        <w:rPr>
          <w:rFonts w:hint="eastAsia" w:cs="Arial Unicode MS" w:hAnsiTheme="minorEastAsia"/>
          <w:szCs w:val="24"/>
        </w:rPr>
        <w:t>）测试（试验和检验）内容及应提供的书面报告目录等。</w:t>
      </w:r>
    </w:p>
    <w:p w14:paraId="08793BE2">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21</w:t>
      </w:r>
      <w:r>
        <w:rPr>
          <w:rFonts w:hint="eastAsia" w:cs="Arial Unicode MS" w:hAnsiTheme="minorEastAsia"/>
          <w:szCs w:val="24"/>
        </w:rPr>
        <w:t>）技术条款偏差表。</w:t>
      </w:r>
    </w:p>
    <w:p w14:paraId="2DFAFE7B">
      <w:pPr>
        <w:ind w:firstLine="480"/>
        <w:rPr>
          <w:rFonts w:hint="eastAsia" w:cs="Arial Unicode MS" w:hAnsiTheme="minorEastAsia"/>
          <w:szCs w:val="24"/>
        </w:rPr>
      </w:pPr>
      <w:r>
        <w:rPr>
          <w:rFonts w:hint="eastAsia" w:cs="Times New Roman" w:hAnsiTheme="minorEastAsia"/>
          <w:szCs w:val="24"/>
        </w:rPr>
        <w:t>（</w:t>
      </w:r>
      <w:r>
        <w:rPr>
          <w:rFonts w:cs="Times New Roman" w:hAnsiTheme="minorEastAsia"/>
          <w:szCs w:val="24"/>
        </w:rPr>
        <w:t>22</w:t>
      </w:r>
      <w:r>
        <w:rPr>
          <w:rFonts w:hint="eastAsia" w:cs="Arial Unicode MS" w:hAnsiTheme="minorEastAsia"/>
          <w:szCs w:val="24"/>
        </w:rPr>
        <w:t>）供货商认为应提交的其他资料。</w:t>
      </w:r>
    </w:p>
    <w:p w14:paraId="11018310">
      <w:pPr>
        <w:ind w:firstLine="480"/>
        <w:rPr>
          <w:rFonts w:hint="eastAsia" w:cs="Arial Unicode MS" w:hAnsiTheme="minorEastAsia"/>
          <w:szCs w:val="24"/>
        </w:rPr>
      </w:pPr>
      <w:r>
        <w:rPr>
          <w:rFonts w:hint="eastAsia" w:cs="Arial Unicode MS" w:hAnsiTheme="minorEastAsia"/>
          <w:szCs w:val="24"/>
        </w:rPr>
        <w:t>15）供货商对本技术规格书的确认</w:t>
      </w:r>
    </w:p>
    <w:p w14:paraId="020DB024">
      <w:pPr>
        <w:ind w:firstLine="468"/>
        <w:rPr>
          <w:rFonts w:hint="eastAsia" w:cs="Arial Unicode MS" w:hAnsiTheme="minorEastAsia"/>
          <w:szCs w:val="24"/>
        </w:rPr>
      </w:pPr>
      <w:r>
        <w:rPr>
          <w:rFonts w:hint="eastAsia" w:cs="Arial Unicode MS" w:hAnsiTheme="minorEastAsia"/>
          <w:spacing w:val="-3"/>
          <w:szCs w:val="24"/>
        </w:rPr>
        <w:t>供货商必须对本技术规格书的技术条款逐条作出响应和说明，并填写如表9</w:t>
      </w:r>
      <w:r>
        <w:rPr>
          <w:rFonts w:cs="Times New Roman" w:hAnsiTheme="minorEastAsia"/>
          <w:szCs w:val="24"/>
        </w:rPr>
        <w:t>-1</w:t>
      </w:r>
      <w:r>
        <w:rPr>
          <w:rFonts w:hint="eastAsia" w:cs="Arial Unicode MS" w:hAnsiTheme="minorEastAsia"/>
          <w:szCs w:val="24"/>
        </w:rPr>
        <w:t>格式</w:t>
      </w:r>
      <w:r>
        <w:rPr>
          <w:rFonts w:hint="eastAsia" w:cs="Arial Unicode MS" w:hAnsiTheme="minorEastAsia"/>
          <w:spacing w:val="-2"/>
          <w:szCs w:val="24"/>
        </w:rPr>
        <w:t>的偏差表，对每一项，供货商必须在适当的框内画上记号，没有说明或不回答的条款将被</w:t>
      </w:r>
      <w:r>
        <w:rPr>
          <w:rFonts w:cs="Arial Unicode MS" w:hAnsiTheme="minorEastAsia"/>
          <w:spacing w:val="-51"/>
          <w:szCs w:val="24"/>
        </w:rPr>
        <w:t xml:space="preserve"> </w:t>
      </w:r>
      <w:r>
        <w:rPr>
          <w:rFonts w:hint="eastAsia" w:cs="Arial Unicode MS" w:hAnsiTheme="minorEastAsia"/>
          <w:szCs w:val="24"/>
        </w:rPr>
        <w:t>视为确认。缺少下表的投标文件</w:t>
      </w:r>
      <w:r>
        <w:rPr>
          <w:rFonts w:cs="Times New Roman" w:hAnsiTheme="minorEastAsia"/>
          <w:szCs w:val="24"/>
        </w:rPr>
        <w:t>,</w:t>
      </w:r>
      <w:r>
        <w:rPr>
          <w:rFonts w:hint="eastAsia" w:cs="Arial Unicode MS" w:hAnsiTheme="minorEastAsia"/>
          <w:szCs w:val="24"/>
        </w:rPr>
        <w:t>将被视为不完整。没有在偏差表上明确表示的偏差</w:t>
      </w:r>
      <w:r>
        <w:rPr>
          <w:rFonts w:cs="Times New Roman" w:hAnsiTheme="minorEastAsia"/>
          <w:szCs w:val="24"/>
        </w:rPr>
        <w:t>,</w:t>
      </w:r>
      <w:r>
        <w:rPr>
          <w:rFonts w:hint="eastAsia" w:cs="Arial Unicode MS" w:hAnsiTheme="minorEastAsia"/>
          <w:szCs w:val="24"/>
        </w:rPr>
        <w:t>业主一概不承认。</w:t>
      </w:r>
    </w:p>
    <w:p w14:paraId="622B18D0">
      <w:pPr>
        <w:ind w:firstLine="472"/>
        <w:rPr>
          <w:rFonts w:hint="eastAsia" w:cs="Arial Unicode MS" w:hAnsiTheme="minorEastAsia"/>
          <w:szCs w:val="24"/>
        </w:rPr>
      </w:pPr>
      <w:r>
        <w:rPr>
          <w:rFonts w:hint="eastAsia" w:cs="Arial Unicode MS" w:hAnsiTheme="minorEastAsia"/>
          <w:spacing w:val="-2"/>
          <w:szCs w:val="24"/>
        </w:rPr>
        <w:t>若供货商的投标文件其他部分与技术偏差表出现矛盾时，合同执行时将以技术偏差表</w:t>
      </w:r>
      <w:r>
        <w:rPr>
          <w:rFonts w:cs="Arial Unicode MS" w:hAnsiTheme="minorEastAsia"/>
          <w:szCs w:val="24"/>
        </w:rPr>
        <w:t xml:space="preserve"> </w:t>
      </w:r>
      <w:r>
        <w:rPr>
          <w:rFonts w:hint="eastAsia" w:cs="Arial Unicode MS" w:hAnsiTheme="minorEastAsia"/>
          <w:szCs w:val="24"/>
        </w:rPr>
        <w:t>的响应或回复为准。</w:t>
      </w:r>
    </w:p>
    <w:p w14:paraId="2A63C533">
      <w:pPr>
        <w:tabs>
          <w:tab w:val="left" w:pos="4384"/>
        </w:tabs>
        <w:kinsoku w:val="0"/>
        <w:overflowPunct w:val="0"/>
        <w:autoSpaceDE w:val="0"/>
        <w:autoSpaceDN w:val="0"/>
        <w:adjustRightInd w:val="0"/>
        <w:spacing w:line="372" w:lineRule="exact"/>
        <w:ind w:left="2744" w:firstLine="0" w:firstLineChars="0"/>
        <w:jc w:val="left"/>
        <w:rPr>
          <w:rFonts w:ascii="Arial Unicode MS" w:hAnsi="Times New Roman" w:eastAsia="Arial Unicode MS" w:cs="Arial Unicode MS"/>
          <w:kern w:val="0"/>
          <w:szCs w:val="24"/>
        </w:rPr>
      </w:pPr>
      <w:r>
        <w:rPr>
          <w:rFonts w:hint="eastAsia" w:ascii="Arial Unicode MS" w:hAnsi="Times New Roman" w:eastAsia="Arial Unicode MS" w:cs="Arial Unicode MS"/>
          <w:kern w:val="0"/>
          <w:szCs w:val="24"/>
        </w:rPr>
        <w:t>表</w:t>
      </w:r>
      <w:r>
        <w:rPr>
          <w:rFonts w:hint="eastAsia" w:ascii="Times New Roman" w:hAnsi="Times New Roman" w:eastAsia="Arial Unicode MS" w:cs="Times New Roman"/>
          <w:kern w:val="0"/>
          <w:szCs w:val="24"/>
        </w:rPr>
        <w:t>9</w:t>
      </w:r>
      <w:r>
        <w:rPr>
          <w:rFonts w:ascii="Times New Roman" w:hAnsi="Times New Roman" w:eastAsia="Arial Unicode MS" w:cs="Times New Roman"/>
          <w:kern w:val="0"/>
          <w:szCs w:val="24"/>
        </w:rPr>
        <w:t>-1</w:t>
      </w:r>
      <w:r>
        <w:rPr>
          <w:rFonts w:hint="eastAsia" w:ascii="Times New Roman" w:hAnsi="Times New Roman" w:eastAsia="Arial Unicode MS" w:cs="Times New Roman"/>
          <w:kern w:val="0"/>
          <w:szCs w:val="24"/>
        </w:rPr>
        <w:t xml:space="preserve">   </w:t>
      </w:r>
      <w:r>
        <w:rPr>
          <w:rFonts w:hint="eastAsia" w:ascii="Arial Unicode MS" w:hAnsi="Times New Roman" w:eastAsia="Arial Unicode MS" w:cs="Arial Unicode MS"/>
          <w:kern w:val="0"/>
          <w:szCs w:val="24"/>
        </w:rPr>
        <w:t>技术条款偏差表（格式）</w:t>
      </w:r>
    </w:p>
    <w:p w14:paraId="5090F3A4">
      <w:pPr>
        <w:kinsoku w:val="0"/>
        <w:overflowPunct w:val="0"/>
        <w:autoSpaceDE w:val="0"/>
        <w:autoSpaceDN w:val="0"/>
        <w:adjustRightInd w:val="0"/>
        <w:spacing w:before="13" w:line="240" w:lineRule="auto"/>
        <w:ind w:firstLine="0" w:firstLineChars="0"/>
        <w:jc w:val="left"/>
        <w:rPr>
          <w:rFonts w:ascii="Arial Unicode MS" w:hAnsi="Times New Roman" w:eastAsia="Arial Unicode MS" w:cs="Arial Unicode MS"/>
          <w:kern w:val="0"/>
          <w:sz w:val="2"/>
          <w:szCs w:val="2"/>
        </w:rPr>
      </w:pPr>
    </w:p>
    <w:tbl>
      <w:tblPr>
        <w:tblStyle w:val="10"/>
        <w:tblW w:w="9077" w:type="dxa"/>
        <w:tblInd w:w="14" w:type="dxa"/>
        <w:tblLayout w:type="fixed"/>
        <w:tblCellMar>
          <w:top w:w="0" w:type="dxa"/>
          <w:left w:w="0" w:type="dxa"/>
          <w:bottom w:w="0" w:type="dxa"/>
          <w:right w:w="0" w:type="dxa"/>
        </w:tblCellMar>
      </w:tblPr>
      <w:tblGrid>
        <w:gridCol w:w="2127"/>
        <w:gridCol w:w="2409"/>
        <w:gridCol w:w="567"/>
        <w:gridCol w:w="426"/>
        <w:gridCol w:w="425"/>
        <w:gridCol w:w="425"/>
        <w:gridCol w:w="425"/>
        <w:gridCol w:w="426"/>
        <w:gridCol w:w="1847"/>
      </w:tblGrid>
      <w:tr w14:paraId="270783A6">
        <w:tblPrEx>
          <w:tblCellMar>
            <w:top w:w="0" w:type="dxa"/>
            <w:left w:w="0" w:type="dxa"/>
            <w:bottom w:w="0" w:type="dxa"/>
            <w:right w:w="0" w:type="dxa"/>
          </w:tblCellMar>
        </w:tblPrEx>
        <w:trPr>
          <w:trHeight w:val="482" w:hRule="exact"/>
        </w:trPr>
        <w:tc>
          <w:tcPr>
            <w:tcW w:w="2127" w:type="dxa"/>
            <w:tcBorders>
              <w:top w:val="single" w:color="000000" w:sz="10" w:space="0"/>
              <w:left w:val="single" w:color="000000" w:sz="10" w:space="0"/>
              <w:bottom w:val="single" w:color="000000" w:sz="4" w:space="0"/>
              <w:right w:val="single" w:color="000000" w:sz="4" w:space="0"/>
            </w:tcBorders>
          </w:tcPr>
          <w:p w14:paraId="63DFCAAB">
            <w:pPr>
              <w:kinsoku w:val="0"/>
              <w:overflowPunct w:val="0"/>
              <w:autoSpaceDE w:val="0"/>
              <w:autoSpaceDN w:val="0"/>
              <w:adjustRightInd w:val="0"/>
              <w:spacing w:line="370" w:lineRule="exact"/>
              <w:ind w:left="194" w:firstLine="0" w:firstLineChars="0"/>
              <w:jc w:val="center"/>
              <w:rPr>
                <w:rFonts w:hint="eastAsia" w:cs="Times New Roman" w:hAnsiTheme="minorEastAsia"/>
                <w:kern w:val="0"/>
                <w:sz w:val="21"/>
              </w:rPr>
            </w:pPr>
            <w:r>
              <w:rPr>
                <w:rFonts w:hint="eastAsia" w:cs="Arial Unicode MS" w:hAnsiTheme="minorEastAsia"/>
                <w:kern w:val="0"/>
                <w:sz w:val="21"/>
              </w:rPr>
              <w:t>对应的条款</w:t>
            </w:r>
          </w:p>
        </w:tc>
        <w:tc>
          <w:tcPr>
            <w:tcW w:w="2409" w:type="dxa"/>
            <w:tcBorders>
              <w:top w:val="single" w:color="000000" w:sz="10" w:space="0"/>
              <w:left w:val="single" w:color="000000" w:sz="4" w:space="0"/>
              <w:bottom w:val="single" w:color="000000" w:sz="4" w:space="0"/>
              <w:right w:val="single" w:color="000000" w:sz="4" w:space="0"/>
            </w:tcBorders>
          </w:tcPr>
          <w:p w14:paraId="1B6EF823">
            <w:pPr>
              <w:tabs>
                <w:tab w:val="left" w:pos="479"/>
              </w:tabs>
              <w:kinsoku w:val="0"/>
              <w:overflowPunct w:val="0"/>
              <w:autoSpaceDE w:val="0"/>
              <w:autoSpaceDN w:val="0"/>
              <w:adjustRightInd w:val="0"/>
              <w:spacing w:line="370" w:lineRule="exact"/>
              <w:ind w:right="23" w:firstLine="0" w:firstLineChars="0"/>
              <w:jc w:val="center"/>
              <w:rPr>
                <w:rFonts w:hint="eastAsia" w:cs="Times New Roman" w:hAnsiTheme="minorEastAsia"/>
                <w:kern w:val="0"/>
                <w:sz w:val="21"/>
              </w:rPr>
            </w:pPr>
            <w:r>
              <w:rPr>
                <w:rFonts w:hint="eastAsia" w:cs="Arial Unicode MS" w:hAnsiTheme="minorEastAsia"/>
                <w:kern w:val="0"/>
                <w:sz w:val="21"/>
              </w:rPr>
              <w:t>内</w:t>
            </w:r>
            <w:r>
              <w:rPr>
                <w:rFonts w:cs="Arial Unicode MS" w:hAnsiTheme="minorEastAsia"/>
                <w:kern w:val="0"/>
                <w:sz w:val="21"/>
              </w:rPr>
              <w:tab/>
            </w:r>
            <w:r>
              <w:rPr>
                <w:rFonts w:hint="eastAsia" w:cs="Arial Unicode MS" w:hAnsiTheme="minorEastAsia"/>
                <w:kern w:val="0"/>
                <w:sz w:val="21"/>
              </w:rPr>
              <w:t>容</w:t>
            </w:r>
          </w:p>
        </w:tc>
        <w:tc>
          <w:tcPr>
            <w:tcW w:w="2694" w:type="dxa"/>
            <w:gridSpan w:val="6"/>
            <w:tcBorders>
              <w:top w:val="single" w:color="000000" w:sz="10" w:space="0"/>
              <w:left w:val="single" w:color="000000" w:sz="4" w:space="0"/>
              <w:bottom w:val="single" w:color="000000" w:sz="4" w:space="0"/>
              <w:right w:val="single" w:color="000000" w:sz="4" w:space="0"/>
            </w:tcBorders>
          </w:tcPr>
          <w:p w14:paraId="0B320D6B">
            <w:pPr>
              <w:kinsoku w:val="0"/>
              <w:overflowPunct w:val="0"/>
              <w:autoSpaceDE w:val="0"/>
              <w:autoSpaceDN w:val="0"/>
              <w:adjustRightInd w:val="0"/>
              <w:spacing w:line="370" w:lineRule="exact"/>
              <w:ind w:left="782" w:firstLine="0" w:firstLineChars="0"/>
              <w:jc w:val="center"/>
              <w:rPr>
                <w:rFonts w:hint="eastAsia" w:cs="Times New Roman" w:hAnsiTheme="minorEastAsia"/>
                <w:kern w:val="0"/>
                <w:sz w:val="21"/>
              </w:rPr>
            </w:pPr>
            <w:r>
              <w:rPr>
                <w:rFonts w:hint="eastAsia" w:cs="Arial Unicode MS" w:hAnsiTheme="minorEastAsia"/>
                <w:kern w:val="0"/>
                <w:sz w:val="21"/>
              </w:rPr>
              <w:t>符合程度</w:t>
            </w:r>
          </w:p>
        </w:tc>
        <w:tc>
          <w:tcPr>
            <w:tcW w:w="1847" w:type="dxa"/>
            <w:tcBorders>
              <w:top w:val="single" w:color="000000" w:sz="10" w:space="0"/>
              <w:left w:val="single" w:color="000000" w:sz="4" w:space="0"/>
              <w:bottom w:val="single" w:color="000000" w:sz="4" w:space="0"/>
              <w:right w:val="single" w:color="000000" w:sz="10" w:space="0"/>
            </w:tcBorders>
          </w:tcPr>
          <w:p w14:paraId="1A3965EA">
            <w:pPr>
              <w:kinsoku w:val="0"/>
              <w:overflowPunct w:val="0"/>
              <w:autoSpaceDE w:val="0"/>
              <w:autoSpaceDN w:val="0"/>
              <w:adjustRightInd w:val="0"/>
              <w:spacing w:line="370" w:lineRule="exact"/>
              <w:ind w:left="-15" w:firstLine="0" w:firstLineChars="0"/>
              <w:jc w:val="center"/>
              <w:rPr>
                <w:rFonts w:hint="eastAsia" w:cs="Times New Roman" w:hAnsiTheme="minorEastAsia"/>
                <w:kern w:val="0"/>
                <w:sz w:val="21"/>
              </w:rPr>
            </w:pPr>
            <w:r>
              <w:rPr>
                <w:rFonts w:hint="eastAsia" w:cs="Arial Unicode MS" w:hAnsiTheme="minorEastAsia"/>
                <w:kern w:val="0"/>
                <w:sz w:val="21"/>
              </w:rPr>
              <w:t>供货商对应条</w:t>
            </w:r>
          </w:p>
        </w:tc>
      </w:tr>
      <w:tr w14:paraId="419633FD">
        <w:tblPrEx>
          <w:tblCellMar>
            <w:top w:w="0" w:type="dxa"/>
            <w:left w:w="0" w:type="dxa"/>
            <w:bottom w:w="0" w:type="dxa"/>
            <w:right w:w="0" w:type="dxa"/>
          </w:tblCellMar>
        </w:tblPrEx>
        <w:trPr>
          <w:trHeight w:val="473" w:hRule="exact"/>
        </w:trPr>
        <w:tc>
          <w:tcPr>
            <w:tcW w:w="2127" w:type="dxa"/>
            <w:tcBorders>
              <w:top w:val="single" w:color="000000" w:sz="4" w:space="0"/>
              <w:left w:val="single" w:color="000000" w:sz="10" w:space="0"/>
              <w:bottom w:val="single" w:color="000000" w:sz="4" w:space="0"/>
              <w:right w:val="single" w:color="000000" w:sz="4" w:space="0"/>
            </w:tcBorders>
          </w:tcPr>
          <w:p w14:paraId="66522F46">
            <w:pPr>
              <w:autoSpaceDE w:val="0"/>
              <w:autoSpaceDN w:val="0"/>
              <w:adjustRightInd w:val="0"/>
              <w:spacing w:line="240" w:lineRule="auto"/>
              <w:ind w:firstLine="0" w:firstLineChars="0"/>
              <w:jc w:val="center"/>
              <w:rPr>
                <w:rFonts w:hint="eastAsia" w:cs="Times New Roman" w:hAnsiTheme="minorEastAsia"/>
                <w:kern w:val="0"/>
                <w:sz w:val="21"/>
              </w:rPr>
            </w:pPr>
          </w:p>
        </w:tc>
        <w:tc>
          <w:tcPr>
            <w:tcW w:w="2409" w:type="dxa"/>
            <w:tcBorders>
              <w:top w:val="single" w:color="000000" w:sz="4" w:space="0"/>
              <w:left w:val="single" w:color="000000" w:sz="4" w:space="0"/>
              <w:bottom w:val="single" w:color="000000" w:sz="4" w:space="0"/>
              <w:right w:val="single" w:color="000000" w:sz="4" w:space="0"/>
            </w:tcBorders>
          </w:tcPr>
          <w:p w14:paraId="79EC8491">
            <w:pPr>
              <w:autoSpaceDE w:val="0"/>
              <w:autoSpaceDN w:val="0"/>
              <w:adjustRightInd w:val="0"/>
              <w:spacing w:line="240" w:lineRule="auto"/>
              <w:ind w:firstLine="0" w:firstLineChars="0"/>
              <w:jc w:val="center"/>
              <w:rPr>
                <w:rFonts w:hint="eastAsia" w:cs="Times New Roman" w:hAnsiTheme="minorEastAsia"/>
                <w:kern w:val="0"/>
                <w:sz w:val="21"/>
              </w:rPr>
            </w:pPr>
          </w:p>
        </w:tc>
        <w:tc>
          <w:tcPr>
            <w:tcW w:w="567" w:type="dxa"/>
            <w:tcBorders>
              <w:top w:val="single" w:color="000000" w:sz="4" w:space="0"/>
              <w:left w:val="single" w:color="000000" w:sz="4" w:space="0"/>
              <w:bottom w:val="single" w:color="000000" w:sz="4" w:space="0"/>
              <w:right w:val="single" w:color="000000" w:sz="4" w:space="0"/>
            </w:tcBorders>
          </w:tcPr>
          <w:p w14:paraId="01A69D59">
            <w:pPr>
              <w:kinsoku w:val="0"/>
              <w:overflowPunct w:val="0"/>
              <w:autoSpaceDE w:val="0"/>
              <w:autoSpaceDN w:val="0"/>
              <w:adjustRightInd w:val="0"/>
              <w:spacing w:line="270" w:lineRule="exact"/>
              <w:ind w:left="129" w:firstLine="0" w:firstLineChars="0"/>
              <w:jc w:val="center"/>
              <w:rPr>
                <w:rFonts w:hint="eastAsia" w:cs="Times New Roman" w:hAnsiTheme="minorEastAsia"/>
                <w:kern w:val="0"/>
                <w:sz w:val="21"/>
              </w:rPr>
            </w:pPr>
            <w:r>
              <w:rPr>
                <w:rFonts w:cs="Times New Roman" w:hAnsiTheme="minorEastAsia"/>
                <w:kern w:val="0"/>
                <w:sz w:val="21"/>
              </w:rPr>
              <w:t>E</w:t>
            </w:r>
          </w:p>
        </w:tc>
        <w:tc>
          <w:tcPr>
            <w:tcW w:w="426" w:type="dxa"/>
            <w:tcBorders>
              <w:top w:val="single" w:color="000000" w:sz="4" w:space="0"/>
              <w:left w:val="single" w:color="000000" w:sz="4" w:space="0"/>
              <w:bottom w:val="single" w:color="000000" w:sz="4" w:space="0"/>
              <w:right w:val="single" w:color="000000" w:sz="4" w:space="0"/>
            </w:tcBorders>
          </w:tcPr>
          <w:p w14:paraId="6FEF1DBF">
            <w:pPr>
              <w:kinsoku w:val="0"/>
              <w:overflowPunct w:val="0"/>
              <w:autoSpaceDE w:val="0"/>
              <w:autoSpaceDN w:val="0"/>
              <w:adjustRightInd w:val="0"/>
              <w:spacing w:line="270" w:lineRule="exact"/>
              <w:ind w:left="122" w:firstLine="0" w:firstLineChars="0"/>
              <w:jc w:val="center"/>
              <w:rPr>
                <w:rFonts w:hint="eastAsia" w:cs="Times New Roman" w:hAnsiTheme="minorEastAsia"/>
                <w:kern w:val="0"/>
                <w:sz w:val="21"/>
              </w:rPr>
            </w:pPr>
            <w:r>
              <w:rPr>
                <w:rFonts w:cs="Times New Roman" w:hAnsiTheme="minorEastAsia"/>
                <w:kern w:val="0"/>
                <w:sz w:val="21"/>
              </w:rPr>
              <w:t>C</w:t>
            </w:r>
          </w:p>
        </w:tc>
        <w:tc>
          <w:tcPr>
            <w:tcW w:w="425" w:type="dxa"/>
            <w:tcBorders>
              <w:top w:val="single" w:color="000000" w:sz="4" w:space="0"/>
              <w:left w:val="single" w:color="000000" w:sz="4" w:space="0"/>
              <w:bottom w:val="single" w:color="000000" w:sz="4" w:space="0"/>
              <w:right w:val="single" w:color="000000" w:sz="4" w:space="0"/>
            </w:tcBorders>
          </w:tcPr>
          <w:p w14:paraId="43550DFE">
            <w:pPr>
              <w:kinsoku w:val="0"/>
              <w:overflowPunct w:val="0"/>
              <w:autoSpaceDE w:val="0"/>
              <w:autoSpaceDN w:val="0"/>
              <w:adjustRightInd w:val="0"/>
              <w:spacing w:line="270" w:lineRule="exact"/>
              <w:ind w:left="117" w:firstLine="0" w:firstLineChars="0"/>
              <w:jc w:val="center"/>
              <w:rPr>
                <w:rFonts w:hint="eastAsia" w:cs="Times New Roman" w:hAnsiTheme="minorEastAsia"/>
                <w:kern w:val="0"/>
                <w:sz w:val="21"/>
              </w:rPr>
            </w:pPr>
            <w:r>
              <w:rPr>
                <w:rFonts w:cs="Times New Roman" w:hAnsiTheme="minorEastAsia"/>
                <w:kern w:val="0"/>
                <w:sz w:val="21"/>
              </w:rPr>
              <w:t>V</w:t>
            </w:r>
          </w:p>
        </w:tc>
        <w:tc>
          <w:tcPr>
            <w:tcW w:w="425" w:type="dxa"/>
            <w:tcBorders>
              <w:top w:val="single" w:color="000000" w:sz="4" w:space="0"/>
              <w:left w:val="single" w:color="000000" w:sz="4" w:space="0"/>
              <w:bottom w:val="single" w:color="000000" w:sz="4" w:space="0"/>
              <w:right w:val="single" w:color="000000" w:sz="4" w:space="0"/>
            </w:tcBorders>
          </w:tcPr>
          <w:p w14:paraId="310693FA">
            <w:pPr>
              <w:kinsoku w:val="0"/>
              <w:overflowPunct w:val="0"/>
              <w:autoSpaceDE w:val="0"/>
              <w:autoSpaceDN w:val="0"/>
              <w:adjustRightInd w:val="0"/>
              <w:spacing w:line="270" w:lineRule="exact"/>
              <w:ind w:left="117" w:firstLine="0" w:firstLineChars="0"/>
              <w:jc w:val="center"/>
              <w:rPr>
                <w:rFonts w:hint="eastAsia" w:cs="Times New Roman" w:hAnsiTheme="minorEastAsia"/>
                <w:kern w:val="0"/>
                <w:sz w:val="21"/>
              </w:rPr>
            </w:pPr>
            <w:r>
              <w:rPr>
                <w:rFonts w:cs="Times New Roman" w:hAnsiTheme="minorEastAsia"/>
                <w:kern w:val="0"/>
                <w:sz w:val="21"/>
              </w:rPr>
              <w:t>A</w:t>
            </w:r>
          </w:p>
        </w:tc>
        <w:tc>
          <w:tcPr>
            <w:tcW w:w="425" w:type="dxa"/>
            <w:tcBorders>
              <w:top w:val="single" w:color="000000" w:sz="4" w:space="0"/>
              <w:left w:val="single" w:color="000000" w:sz="4" w:space="0"/>
              <w:bottom w:val="single" w:color="000000" w:sz="4" w:space="0"/>
              <w:right w:val="single" w:color="000000" w:sz="4" w:space="0"/>
            </w:tcBorders>
          </w:tcPr>
          <w:p w14:paraId="6467BB54">
            <w:pPr>
              <w:kinsoku w:val="0"/>
              <w:overflowPunct w:val="0"/>
              <w:autoSpaceDE w:val="0"/>
              <w:autoSpaceDN w:val="0"/>
              <w:adjustRightInd w:val="0"/>
              <w:spacing w:line="270" w:lineRule="exact"/>
              <w:ind w:left="117" w:firstLine="0" w:firstLineChars="0"/>
              <w:jc w:val="center"/>
              <w:rPr>
                <w:rFonts w:hint="eastAsia" w:cs="Times New Roman" w:hAnsiTheme="minorEastAsia"/>
                <w:kern w:val="0"/>
                <w:sz w:val="21"/>
              </w:rPr>
            </w:pPr>
            <w:r>
              <w:rPr>
                <w:rFonts w:cs="Times New Roman" w:hAnsiTheme="minorEastAsia"/>
                <w:kern w:val="0"/>
                <w:sz w:val="21"/>
              </w:rPr>
              <w:t>N</w:t>
            </w:r>
          </w:p>
        </w:tc>
        <w:tc>
          <w:tcPr>
            <w:tcW w:w="426" w:type="dxa"/>
            <w:tcBorders>
              <w:top w:val="single" w:color="000000" w:sz="4" w:space="0"/>
              <w:left w:val="single" w:color="000000" w:sz="4" w:space="0"/>
              <w:bottom w:val="single" w:color="000000" w:sz="4" w:space="0"/>
              <w:right w:val="single" w:color="000000" w:sz="4" w:space="0"/>
            </w:tcBorders>
          </w:tcPr>
          <w:p w14:paraId="7A8A79BA">
            <w:pPr>
              <w:kinsoku w:val="0"/>
              <w:overflowPunct w:val="0"/>
              <w:autoSpaceDE w:val="0"/>
              <w:autoSpaceDN w:val="0"/>
              <w:adjustRightInd w:val="0"/>
              <w:spacing w:line="270" w:lineRule="exact"/>
              <w:ind w:left="117" w:firstLine="0" w:firstLineChars="0"/>
              <w:jc w:val="center"/>
              <w:rPr>
                <w:rFonts w:hint="eastAsia" w:cs="Times New Roman" w:hAnsiTheme="minorEastAsia"/>
                <w:kern w:val="0"/>
                <w:sz w:val="21"/>
              </w:rPr>
            </w:pPr>
            <w:r>
              <w:rPr>
                <w:rFonts w:cs="Times New Roman" w:hAnsiTheme="minorEastAsia"/>
                <w:kern w:val="0"/>
                <w:sz w:val="21"/>
              </w:rPr>
              <w:t>X</w:t>
            </w:r>
          </w:p>
        </w:tc>
        <w:tc>
          <w:tcPr>
            <w:tcW w:w="1847" w:type="dxa"/>
            <w:tcBorders>
              <w:top w:val="single" w:color="000000" w:sz="4" w:space="0"/>
              <w:left w:val="single" w:color="000000" w:sz="4" w:space="0"/>
              <w:bottom w:val="single" w:color="000000" w:sz="4" w:space="0"/>
              <w:right w:val="single" w:color="000000" w:sz="10" w:space="0"/>
            </w:tcBorders>
          </w:tcPr>
          <w:p w14:paraId="2D6CCA36">
            <w:pPr>
              <w:kinsoku w:val="0"/>
              <w:overflowPunct w:val="0"/>
              <w:autoSpaceDE w:val="0"/>
              <w:autoSpaceDN w:val="0"/>
              <w:adjustRightInd w:val="0"/>
              <w:spacing w:line="370" w:lineRule="exact"/>
              <w:ind w:left="225" w:firstLine="0" w:firstLineChars="0"/>
              <w:jc w:val="center"/>
              <w:rPr>
                <w:rFonts w:hint="eastAsia" w:cs="Times New Roman" w:hAnsiTheme="minorEastAsia"/>
                <w:kern w:val="0"/>
                <w:sz w:val="21"/>
              </w:rPr>
            </w:pPr>
            <w:r>
              <w:rPr>
                <w:rFonts w:hint="eastAsia" w:cs="Arial Unicode MS" w:hAnsiTheme="minorEastAsia"/>
                <w:kern w:val="0"/>
                <w:sz w:val="21"/>
              </w:rPr>
              <w:t>款的答复</w:t>
            </w:r>
          </w:p>
        </w:tc>
      </w:tr>
      <w:tr w14:paraId="1D23D127">
        <w:tblPrEx>
          <w:tblCellMar>
            <w:top w:w="0" w:type="dxa"/>
            <w:left w:w="0" w:type="dxa"/>
            <w:bottom w:w="0" w:type="dxa"/>
            <w:right w:w="0" w:type="dxa"/>
          </w:tblCellMar>
        </w:tblPrEx>
        <w:trPr>
          <w:trHeight w:val="319" w:hRule="exact"/>
        </w:trPr>
        <w:tc>
          <w:tcPr>
            <w:tcW w:w="2127" w:type="dxa"/>
            <w:tcBorders>
              <w:top w:val="single" w:color="000000" w:sz="4" w:space="0"/>
              <w:left w:val="single" w:color="000000" w:sz="10" w:space="0"/>
              <w:bottom w:val="single" w:color="000000" w:sz="4" w:space="0"/>
              <w:right w:val="single" w:color="000000" w:sz="4" w:space="0"/>
            </w:tcBorders>
          </w:tcPr>
          <w:p w14:paraId="3A55377E">
            <w:pPr>
              <w:autoSpaceDE w:val="0"/>
              <w:autoSpaceDN w:val="0"/>
              <w:adjustRightInd w:val="0"/>
              <w:spacing w:line="240" w:lineRule="auto"/>
              <w:ind w:firstLine="0" w:firstLineChars="0"/>
              <w:jc w:val="center"/>
              <w:rPr>
                <w:rFonts w:hint="eastAsia" w:cs="Times New Roman" w:hAnsiTheme="minorEastAsia"/>
                <w:kern w:val="0"/>
                <w:sz w:val="21"/>
              </w:rPr>
            </w:pPr>
          </w:p>
        </w:tc>
        <w:tc>
          <w:tcPr>
            <w:tcW w:w="2409" w:type="dxa"/>
            <w:tcBorders>
              <w:top w:val="single" w:color="000000" w:sz="4" w:space="0"/>
              <w:left w:val="single" w:color="000000" w:sz="4" w:space="0"/>
              <w:bottom w:val="single" w:color="000000" w:sz="4" w:space="0"/>
              <w:right w:val="single" w:color="000000" w:sz="4" w:space="0"/>
            </w:tcBorders>
          </w:tcPr>
          <w:p w14:paraId="723EBAA8">
            <w:pPr>
              <w:autoSpaceDE w:val="0"/>
              <w:autoSpaceDN w:val="0"/>
              <w:adjustRightInd w:val="0"/>
              <w:spacing w:line="240" w:lineRule="auto"/>
              <w:ind w:firstLine="0" w:firstLineChars="0"/>
              <w:jc w:val="center"/>
              <w:rPr>
                <w:rFonts w:hint="eastAsia" w:cs="Times New Roman" w:hAnsiTheme="minorEastAsia"/>
                <w:kern w:val="0"/>
                <w:sz w:val="21"/>
              </w:rPr>
            </w:pPr>
          </w:p>
        </w:tc>
        <w:tc>
          <w:tcPr>
            <w:tcW w:w="567" w:type="dxa"/>
            <w:tcBorders>
              <w:top w:val="single" w:color="000000" w:sz="4" w:space="0"/>
              <w:left w:val="single" w:color="000000" w:sz="4" w:space="0"/>
              <w:bottom w:val="single" w:color="000000" w:sz="4" w:space="0"/>
              <w:right w:val="single" w:color="000000" w:sz="4" w:space="0"/>
            </w:tcBorders>
          </w:tcPr>
          <w:p w14:paraId="6B8BAFB9">
            <w:pPr>
              <w:autoSpaceDE w:val="0"/>
              <w:autoSpaceDN w:val="0"/>
              <w:adjustRightInd w:val="0"/>
              <w:spacing w:line="240" w:lineRule="auto"/>
              <w:ind w:firstLine="0" w:firstLineChars="0"/>
              <w:jc w:val="center"/>
              <w:rPr>
                <w:rFonts w:hint="eastAsia" w:cs="Times New Roman" w:hAnsiTheme="minorEastAsia"/>
                <w:kern w:val="0"/>
                <w:sz w:val="21"/>
              </w:rPr>
            </w:pPr>
          </w:p>
        </w:tc>
        <w:tc>
          <w:tcPr>
            <w:tcW w:w="426" w:type="dxa"/>
            <w:tcBorders>
              <w:top w:val="single" w:color="000000" w:sz="4" w:space="0"/>
              <w:left w:val="single" w:color="000000" w:sz="4" w:space="0"/>
              <w:bottom w:val="single" w:color="000000" w:sz="4" w:space="0"/>
              <w:right w:val="single" w:color="000000" w:sz="4" w:space="0"/>
            </w:tcBorders>
          </w:tcPr>
          <w:p w14:paraId="68E12D3D">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21915FB1">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6110DDAB">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5F14D730">
            <w:pPr>
              <w:autoSpaceDE w:val="0"/>
              <w:autoSpaceDN w:val="0"/>
              <w:adjustRightInd w:val="0"/>
              <w:spacing w:line="240" w:lineRule="auto"/>
              <w:ind w:firstLine="0" w:firstLineChars="0"/>
              <w:jc w:val="center"/>
              <w:rPr>
                <w:rFonts w:hint="eastAsia" w:cs="Times New Roman" w:hAnsiTheme="minorEastAsia"/>
                <w:kern w:val="0"/>
                <w:sz w:val="21"/>
              </w:rPr>
            </w:pPr>
          </w:p>
        </w:tc>
        <w:tc>
          <w:tcPr>
            <w:tcW w:w="426" w:type="dxa"/>
            <w:tcBorders>
              <w:top w:val="single" w:color="000000" w:sz="4" w:space="0"/>
              <w:left w:val="single" w:color="000000" w:sz="4" w:space="0"/>
              <w:bottom w:val="single" w:color="000000" w:sz="4" w:space="0"/>
              <w:right w:val="single" w:color="000000" w:sz="4" w:space="0"/>
            </w:tcBorders>
          </w:tcPr>
          <w:p w14:paraId="3D90461F">
            <w:pPr>
              <w:autoSpaceDE w:val="0"/>
              <w:autoSpaceDN w:val="0"/>
              <w:adjustRightInd w:val="0"/>
              <w:spacing w:line="240" w:lineRule="auto"/>
              <w:ind w:firstLine="0" w:firstLineChars="0"/>
              <w:jc w:val="center"/>
              <w:rPr>
                <w:rFonts w:hint="eastAsia" w:cs="Times New Roman" w:hAnsiTheme="minorEastAsia"/>
                <w:kern w:val="0"/>
                <w:sz w:val="21"/>
              </w:rPr>
            </w:pPr>
          </w:p>
        </w:tc>
        <w:tc>
          <w:tcPr>
            <w:tcW w:w="1847" w:type="dxa"/>
            <w:tcBorders>
              <w:top w:val="single" w:color="000000" w:sz="4" w:space="0"/>
              <w:left w:val="single" w:color="000000" w:sz="4" w:space="0"/>
              <w:bottom w:val="single" w:color="000000" w:sz="4" w:space="0"/>
              <w:right w:val="single" w:color="000000" w:sz="10" w:space="0"/>
            </w:tcBorders>
          </w:tcPr>
          <w:p w14:paraId="62DEEC80">
            <w:pPr>
              <w:autoSpaceDE w:val="0"/>
              <w:autoSpaceDN w:val="0"/>
              <w:adjustRightInd w:val="0"/>
              <w:spacing w:line="240" w:lineRule="auto"/>
              <w:ind w:firstLine="0" w:firstLineChars="0"/>
              <w:jc w:val="center"/>
              <w:rPr>
                <w:rFonts w:hint="eastAsia" w:cs="Times New Roman" w:hAnsiTheme="minorEastAsia"/>
                <w:kern w:val="0"/>
                <w:sz w:val="21"/>
              </w:rPr>
            </w:pPr>
          </w:p>
        </w:tc>
      </w:tr>
      <w:tr w14:paraId="19EA8DF9">
        <w:tblPrEx>
          <w:tblCellMar>
            <w:top w:w="0" w:type="dxa"/>
            <w:left w:w="0" w:type="dxa"/>
            <w:bottom w:w="0" w:type="dxa"/>
            <w:right w:w="0" w:type="dxa"/>
          </w:tblCellMar>
        </w:tblPrEx>
        <w:trPr>
          <w:trHeight w:val="319" w:hRule="exact"/>
        </w:trPr>
        <w:tc>
          <w:tcPr>
            <w:tcW w:w="2127" w:type="dxa"/>
            <w:tcBorders>
              <w:top w:val="single" w:color="000000" w:sz="4" w:space="0"/>
              <w:left w:val="single" w:color="000000" w:sz="10" w:space="0"/>
              <w:bottom w:val="single" w:color="000000" w:sz="4" w:space="0"/>
              <w:right w:val="single" w:color="000000" w:sz="4" w:space="0"/>
            </w:tcBorders>
          </w:tcPr>
          <w:p w14:paraId="021B992B">
            <w:pPr>
              <w:autoSpaceDE w:val="0"/>
              <w:autoSpaceDN w:val="0"/>
              <w:adjustRightInd w:val="0"/>
              <w:spacing w:line="240" w:lineRule="auto"/>
              <w:ind w:firstLine="0" w:firstLineChars="0"/>
              <w:jc w:val="center"/>
              <w:rPr>
                <w:rFonts w:hint="eastAsia" w:cs="Times New Roman" w:hAnsiTheme="minorEastAsia"/>
                <w:kern w:val="0"/>
                <w:sz w:val="21"/>
              </w:rPr>
            </w:pPr>
          </w:p>
        </w:tc>
        <w:tc>
          <w:tcPr>
            <w:tcW w:w="2409" w:type="dxa"/>
            <w:tcBorders>
              <w:top w:val="single" w:color="000000" w:sz="4" w:space="0"/>
              <w:left w:val="single" w:color="000000" w:sz="4" w:space="0"/>
              <w:bottom w:val="single" w:color="000000" w:sz="4" w:space="0"/>
              <w:right w:val="single" w:color="000000" w:sz="4" w:space="0"/>
            </w:tcBorders>
          </w:tcPr>
          <w:p w14:paraId="77CFAB7C">
            <w:pPr>
              <w:autoSpaceDE w:val="0"/>
              <w:autoSpaceDN w:val="0"/>
              <w:adjustRightInd w:val="0"/>
              <w:spacing w:line="240" w:lineRule="auto"/>
              <w:ind w:firstLine="0" w:firstLineChars="0"/>
              <w:jc w:val="center"/>
              <w:rPr>
                <w:rFonts w:hint="eastAsia" w:cs="Times New Roman" w:hAnsiTheme="minorEastAsia"/>
                <w:kern w:val="0"/>
                <w:sz w:val="21"/>
              </w:rPr>
            </w:pPr>
          </w:p>
        </w:tc>
        <w:tc>
          <w:tcPr>
            <w:tcW w:w="567" w:type="dxa"/>
            <w:tcBorders>
              <w:top w:val="single" w:color="000000" w:sz="4" w:space="0"/>
              <w:left w:val="single" w:color="000000" w:sz="4" w:space="0"/>
              <w:bottom w:val="single" w:color="000000" w:sz="4" w:space="0"/>
              <w:right w:val="single" w:color="000000" w:sz="4" w:space="0"/>
            </w:tcBorders>
          </w:tcPr>
          <w:p w14:paraId="74F29BF9">
            <w:pPr>
              <w:autoSpaceDE w:val="0"/>
              <w:autoSpaceDN w:val="0"/>
              <w:adjustRightInd w:val="0"/>
              <w:spacing w:line="240" w:lineRule="auto"/>
              <w:ind w:firstLine="0" w:firstLineChars="0"/>
              <w:jc w:val="center"/>
              <w:rPr>
                <w:rFonts w:hint="eastAsia" w:cs="Times New Roman" w:hAnsiTheme="minorEastAsia"/>
                <w:kern w:val="0"/>
                <w:sz w:val="21"/>
              </w:rPr>
            </w:pPr>
          </w:p>
        </w:tc>
        <w:tc>
          <w:tcPr>
            <w:tcW w:w="426" w:type="dxa"/>
            <w:tcBorders>
              <w:top w:val="single" w:color="000000" w:sz="4" w:space="0"/>
              <w:left w:val="single" w:color="000000" w:sz="4" w:space="0"/>
              <w:bottom w:val="single" w:color="000000" w:sz="4" w:space="0"/>
              <w:right w:val="single" w:color="000000" w:sz="4" w:space="0"/>
            </w:tcBorders>
          </w:tcPr>
          <w:p w14:paraId="1A568DD4">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058BC6ED">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5E5B1B75">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68393B88">
            <w:pPr>
              <w:autoSpaceDE w:val="0"/>
              <w:autoSpaceDN w:val="0"/>
              <w:adjustRightInd w:val="0"/>
              <w:spacing w:line="240" w:lineRule="auto"/>
              <w:ind w:firstLine="0" w:firstLineChars="0"/>
              <w:jc w:val="center"/>
              <w:rPr>
                <w:rFonts w:hint="eastAsia" w:cs="Times New Roman" w:hAnsiTheme="minorEastAsia"/>
                <w:kern w:val="0"/>
                <w:sz w:val="21"/>
              </w:rPr>
            </w:pPr>
          </w:p>
        </w:tc>
        <w:tc>
          <w:tcPr>
            <w:tcW w:w="426" w:type="dxa"/>
            <w:tcBorders>
              <w:top w:val="single" w:color="000000" w:sz="4" w:space="0"/>
              <w:left w:val="single" w:color="000000" w:sz="4" w:space="0"/>
              <w:bottom w:val="single" w:color="000000" w:sz="4" w:space="0"/>
              <w:right w:val="single" w:color="000000" w:sz="4" w:space="0"/>
            </w:tcBorders>
          </w:tcPr>
          <w:p w14:paraId="76ADBD0D">
            <w:pPr>
              <w:autoSpaceDE w:val="0"/>
              <w:autoSpaceDN w:val="0"/>
              <w:adjustRightInd w:val="0"/>
              <w:spacing w:line="240" w:lineRule="auto"/>
              <w:ind w:firstLine="0" w:firstLineChars="0"/>
              <w:jc w:val="center"/>
              <w:rPr>
                <w:rFonts w:hint="eastAsia" w:cs="Times New Roman" w:hAnsiTheme="minorEastAsia"/>
                <w:kern w:val="0"/>
                <w:sz w:val="21"/>
              </w:rPr>
            </w:pPr>
          </w:p>
        </w:tc>
        <w:tc>
          <w:tcPr>
            <w:tcW w:w="1847" w:type="dxa"/>
            <w:tcBorders>
              <w:top w:val="single" w:color="000000" w:sz="4" w:space="0"/>
              <w:left w:val="single" w:color="000000" w:sz="4" w:space="0"/>
              <w:bottom w:val="single" w:color="000000" w:sz="4" w:space="0"/>
              <w:right w:val="single" w:color="000000" w:sz="10" w:space="0"/>
            </w:tcBorders>
          </w:tcPr>
          <w:p w14:paraId="023A841A">
            <w:pPr>
              <w:autoSpaceDE w:val="0"/>
              <w:autoSpaceDN w:val="0"/>
              <w:adjustRightInd w:val="0"/>
              <w:spacing w:line="240" w:lineRule="auto"/>
              <w:ind w:firstLine="0" w:firstLineChars="0"/>
              <w:jc w:val="center"/>
              <w:rPr>
                <w:rFonts w:hint="eastAsia" w:cs="Times New Roman" w:hAnsiTheme="minorEastAsia"/>
                <w:kern w:val="0"/>
                <w:sz w:val="21"/>
              </w:rPr>
            </w:pPr>
          </w:p>
        </w:tc>
      </w:tr>
      <w:tr w14:paraId="64926505">
        <w:tblPrEx>
          <w:tblCellMar>
            <w:top w:w="0" w:type="dxa"/>
            <w:left w:w="0" w:type="dxa"/>
            <w:bottom w:w="0" w:type="dxa"/>
            <w:right w:w="0" w:type="dxa"/>
          </w:tblCellMar>
        </w:tblPrEx>
        <w:trPr>
          <w:trHeight w:val="319" w:hRule="exact"/>
        </w:trPr>
        <w:tc>
          <w:tcPr>
            <w:tcW w:w="2127" w:type="dxa"/>
            <w:tcBorders>
              <w:top w:val="single" w:color="000000" w:sz="4" w:space="0"/>
              <w:left w:val="single" w:color="000000" w:sz="10" w:space="0"/>
              <w:bottom w:val="single" w:color="000000" w:sz="4" w:space="0"/>
              <w:right w:val="single" w:color="000000" w:sz="4" w:space="0"/>
            </w:tcBorders>
          </w:tcPr>
          <w:p w14:paraId="56554999">
            <w:pPr>
              <w:autoSpaceDE w:val="0"/>
              <w:autoSpaceDN w:val="0"/>
              <w:adjustRightInd w:val="0"/>
              <w:spacing w:line="240" w:lineRule="auto"/>
              <w:ind w:firstLine="0" w:firstLineChars="0"/>
              <w:jc w:val="center"/>
              <w:rPr>
                <w:rFonts w:hint="eastAsia" w:cs="Times New Roman" w:hAnsiTheme="minorEastAsia"/>
                <w:kern w:val="0"/>
                <w:sz w:val="21"/>
              </w:rPr>
            </w:pPr>
          </w:p>
        </w:tc>
        <w:tc>
          <w:tcPr>
            <w:tcW w:w="2409" w:type="dxa"/>
            <w:tcBorders>
              <w:top w:val="single" w:color="000000" w:sz="4" w:space="0"/>
              <w:left w:val="single" w:color="000000" w:sz="4" w:space="0"/>
              <w:bottom w:val="single" w:color="000000" w:sz="4" w:space="0"/>
              <w:right w:val="single" w:color="000000" w:sz="4" w:space="0"/>
            </w:tcBorders>
          </w:tcPr>
          <w:p w14:paraId="20F54FA5">
            <w:pPr>
              <w:autoSpaceDE w:val="0"/>
              <w:autoSpaceDN w:val="0"/>
              <w:adjustRightInd w:val="0"/>
              <w:spacing w:line="240" w:lineRule="auto"/>
              <w:ind w:firstLine="0" w:firstLineChars="0"/>
              <w:jc w:val="center"/>
              <w:rPr>
                <w:rFonts w:hint="eastAsia" w:cs="Times New Roman" w:hAnsiTheme="minorEastAsia"/>
                <w:kern w:val="0"/>
                <w:sz w:val="21"/>
              </w:rPr>
            </w:pPr>
          </w:p>
        </w:tc>
        <w:tc>
          <w:tcPr>
            <w:tcW w:w="567" w:type="dxa"/>
            <w:tcBorders>
              <w:top w:val="single" w:color="000000" w:sz="4" w:space="0"/>
              <w:left w:val="single" w:color="000000" w:sz="4" w:space="0"/>
              <w:bottom w:val="single" w:color="000000" w:sz="4" w:space="0"/>
              <w:right w:val="single" w:color="000000" w:sz="4" w:space="0"/>
            </w:tcBorders>
          </w:tcPr>
          <w:p w14:paraId="7DFD3757">
            <w:pPr>
              <w:autoSpaceDE w:val="0"/>
              <w:autoSpaceDN w:val="0"/>
              <w:adjustRightInd w:val="0"/>
              <w:spacing w:line="240" w:lineRule="auto"/>
              <w:ind w:firstLine="0" w:firstLineChars="0"/>
              <w:jc w:val="center"/>
              <w:rPr>
                <w:rFonts w:hint="eastAsia" w:cs="Times New Roman" w:hAnsiTheme="minorEastAsia"/>
                <w:kern w:val="0"/>
                <w:sz w:val="21"/>
              </w:rPr>
            </w:pPr>
          </w:p>
        </w:tc>
        <w:tc>
          <w:tcPr>
            <w:tcW w:w="426" w:type="dxa"/>
            <w:tcBorders>
              <w:top w:val="single" w:color="000000" w:sz="4" w:space="0"/>
              <w:left w:val="single" w:color="000000" w:sz="4" w:space="0"/>
              <w:bottom w:val="single" w:color="000000" w:sz="4" w:space="0"/>
              <w:right w:val="single" w:color="000000" w:sz="4" w:space="0"/>
            </w:tcBorders>
          </w:tcPr>
          <w:p w14:paraId="764112F7">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3981926E">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3ADB53D0">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0B2B21D7">
            <w:pPr>
              <w:autoSpaceDE w:val="0"/>
              <w:autoSpaceDN w:val="0"/>
              <w:adjustRightInd w:val="0"/>
              <w:spacing w:line="240" w:lineRule="auto"/>
              <w:ind w:firstLine="0" w:firstLineChars="0"/>
              <w:jc w:val="center"/>
              <w:rPr>
                <w:rFonts w:hint="eastAsia" w:cs="Times New Roman" w:hAnsiTheme="minorEastAsia"/>
                <w:kern w:val="0"/>
                <w:sz w:val="21"/>
              </w:rPr>
            </w:pPr>
          </w:p>
        </w:tc>
        <w:tc>
          <w:tcPr>
            <w:tcW w:w="426" w:type="dxa"/>
            <w:tcBorders>
              <w:top w:val="single" w:color="000000" w:sz="4" w:space="0"/>
              <w:left w:val="single" w:color="000000" w:sz="4" w:space="0"/>
              <w:bottom w:val="single" w:color="000000" w:sz="4" w:space="0"/>
              <w:right w:val="single" w:color="000000" w:sz="4" w:space="0"/>
            </w:tcBorders>
          </w:tcPr>
          <w:p w14:paraId="10BDEF54">
            <w:pPr>
              <w:autoSpaceDE w:val="0"/>
              <w:autoSpaceDN w:val="0"/>
              <w:adjustRightInd w:val="0"/>
              <w:spacing w:line="240" w:lineRule="auto"/>
              <w:ind w:firstLine="0" w:firstLineChars="0"/>
              <w:jc w:val="center"/>
              <w:rPr>
                <w:rFonts w:hint="eastAsia" w:cs="Times New Roman" w:hAnsiTheme="minorEastAsia"/>
                <w:kern w:val="0"/>
                <w:sz w:val="21"/>
              </w:rPr>
            </w:pPr>
          </w:p>
        </w:tc>
        <w:tc>
          <w:tcPr>
            <w:tcW w:w="1847" w:type="dxa"/>
            <w:tcBorders>
              <w:top w:val="single" w:color="000000" w:sz="4" w:space="0"/>
              <w:left w:val="single" w:color="000000" w:sz="4" w:space="0"/>
              <w:bottom w:val="single" w:color="000000" w:sz="4" w:space="0"/>
              <w:right w:val="single" w:color="000000" w:sz="10" w:space="0"/>
            </w:tcBorders>
          </w:tcPr>
          <w:p w14:paraId="61932229">
            <w:pPr>
              <w:autoSpaceDE w:val="0"/>
              <w:autoSpaceDN w:val="0"/>
              <w:adjustRightInd w:val="0"/>
              <w:spacing w:line="240" w:lineRule="auto"/>
              <w:ind w:firstLine="0" w:firstLineChars="0"/>
              <w:jc w:val="center"/>
              <w:rPr>
                <w:rFonts w:hint="eastAsia" w:cs="Times New Roman" w:hAnsiTheme="minorEastAsia"/>
                <w:kern w:val="0"/>
                <w:sz w:val="21"/>
              </w:rPr>
            </w:pPr>
          </w:p>
        </w:tc>
      </w:tr>
      <w:tr w14:paraId="44AAD7B1">
        <w:tblPrEx>
          <w:tblCellMar>
            <w:top w:w="0" w:type="dxa"/>
            <w:left w:w="0" w:type="dxa"/>
            <w:bottom w:w="0" w:type="dxa"/>
            <w:right w:w="0" w:type="dxa"/>
          </w:tblCellMar>
        </w:tblPrEx>
        <w:trPr>
          <w:trHeight w:val="317" w:hRule="exact"/>
        </w:trPr>
        <w:tc>
          <w:tcPr>
            <w:tcW w:w="2127" w:type="dxa"/>
            <w:tcBorders>
              <w:top w:val="single" w:color="000000" w:sz="4" w:space="0"/>
              <w:left w:val="single" w:color="000000" w:sz="10" w:space="0"/>
              <w:bottom w:val="single" w:color="000000" w:sz="4" w:space="0"/>
              <w:right w:val="single" w:color="000000" w:sz="4" w:space="0"/>
            </w:tcBorders>
          </w:tcPr>
          <w:p w14:paraId="5F3A60C2">
            <w:pPr>
              <w:autoSpaceDE w:val="0"/>
              <w:autoSpaceDN w:val="0"/>
              <w:adjustRightInd w:val="0"/>
              <w:spacing w:line="240" w:lineRule="auto"/>
              <w:ind w:firstLine="0" w:firstLineChars="0"/>
              <w:jc w:val="center"/>
              <w:rPr>
                <w:rFonts w:hint="eastAsia" w:cs="Times New Roman" w:hAnsiTheme="minorEastAsia"/>
                <w:kern w:val="0"/>
                <w:sz w:val="21"/>
              </w:rPr>
            </w:pPr>
          </w:p>
        </w:tc>
        <w:tc>
          <w:tcPr>
            <w:tcW w:w="2409" w:type="dxa"/>
            <w:tcBorders>
              <w:top w:val="single" w:color="000000" w:sz="4" w:space="0"/>
              <w:left w:val="single" w:color="000000" w:sz="4" w:space="0"/>
              <w:bottom w:val="single" w:color="000000" w:sz="4" w:space="0"/>
              <w:right w:val="single" w:color="000000" w:sz="4" w:space="0"/>
            </w:tcBorders>
          </w:tcPr>
          <w:p w14:paraId="5D9EDA8D">
            <w:pPr>
              <w:autoSpaceDE w:val="0"/>
              <w:autoSpaceDN w:val="0"/>
              <w:adjustRightInd w:val="0"/>
              <w:spacing w:line="240" w:lineRule="auto"/>
              <w:ind w:firstLine="0" w:firstLineChars="0"/>
              <w:jc w:val="center"/>
              <w:rPr>
                <w:rFonts w:hint="eastAsia" w:cs="Times New Roman" w:hAnsiTheme="minorEastAsia"/>
                <w:kern w:val="0"/>
                <w:sz w:val="21"/>
              </w:rPr>
            </w:pPr>
          </w:p>
        </w:tc>
        <w:tc>
          <w:tcPr>
            <w:tcW w:w="567" w:type="dxa"/>
            <w:tcBorders>
              <w:top w:val="single" w:color="000000" w:sz="4" w:space="0"/>
              <w:left w:val="single" w:color="000000" w:sz="4" w:space="0"/>
              <w:bottom w:val="single" w:color="000000" w:sz="4" w:space="0"/>
              <w:right w:val="single" w:color="000000" w:sz="4" w:space="0"/>
            </w:tcBorders>
          </w:tcPr>
          <w:p w14:paraId="32333887">
            <w:pPr>
              <w:autoSpaceDE w:val="0"/>
              <w:autoSpaceDN w:val="0"/>
              <w:adjustRightInd w:val="0"/>
              <w:spacing w:line="240" w:lineRule="auto"/>
              <w:ind w:firstLine="0" w:firstLineChars="0"/>
              <w:jc w:val="center"/>
              <w:rPr>
                <w:rFonts w:hint="eastAsia" w:cs="Times New Roman" w:hAnsiTheme="minorEastAsia"/>
                <w:kern w:val="0"/>
                <w:sz w:val="21"/>
              </w:rPr>
            </w:pPr>
          </w:p>
        </w:tc>
        <w:tc>
          <w:tcPr>
            <w:tcW w:w="426" w:type="dxa"/>
            <w:tcBorders>
              <w:top w:val="single" w:color="000000" w:sz="4" w:space="0"/>
              <w:left w:val="single" w:color="000000" w:sz="4" w:space="0"/>
              <w:bottom w:val="single" w:color="000000" w:sz="4" w:space="0"/>
              <w:right w:val="single" w:color="000000" w:sz="4" w:space="0"/>
            </w:tcBorders>
          </w:tcPr>
          <w:p w14:paraId="720C5CB2">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5F4D07B5">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292D8C16">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5363FFF5">
            <w:pPr>
              <w:autoSpaceDE w:val="0"/>
              <w:autoSpaceDN w:val="0"/>
              <w:adjustRightInd w:val="0"/>
              <w:spacing w:line="240" w:lineRule="auto"/>
              <w:ind w:firstLine="0" w:firstLineChars="0"/>
              <w:jc w:val="center"/>
              <w:rPr>
                <w:rFonts w:hint="eastAsia" w:cs="Times New Roman" w:hAnsiTheme="minorEastAsia"/>
                <w:kern w:val="0"/>
                <w:sz w:val="21"/>
              </w:rPr>
            </w:pPr>
          </w:p>
        </w:tc>
        <w:tc>
          <w:tcPr>
            <w:tcW w:w="426" w:type="dxa"/>
            <w:tcBorders>
              <w:top w:val="single" w:color="000000" w:sz="4" w:space="0"/>
              <w:left w:val="single" w:color="000000" w:sz="4" w:space="0"/>
              <w:bottom w:val="single" w:color="000000" w:sz="4" w:space="0"/>
              <w:right w:val="single" w:color="000000" w:sz="4" w:space="0"/>
            </w:tcBorders>
          </w:tcPr>
          <w:p w14:paraId="3E5F3D49">
            <w:pPr>
              <w:autoSpaceDE w:val="0"/>
              <w:autoSpaceDN w:val="0"/>
              <w:adjustRightInd w:val="0"/>
              <w:spacing w:line="240" w:lineRule="auto"/>
              <w:ind w:firstLine="0" w:firstLineChars="0"/>
              <w:jc w:val="center"/>
              <w:rPr>
                <w:rFonts w:hint="eastAsia" w:cs="Times New Roman" w:hAnsiTheme="minorEastAsia"/>
                <w:kern w:val="0"/>
                <w:sz w:val="21"/>
              </w:rPr>
            </w:pPr>
          </w:p>
        </w:tc>
        <w:tc>
          <w:tcPr>
            <w:tcW w:w="1847" w:type="dxa"/>
            <w:tcBorders>
              <w:top w:val="single" w:color="000000" w:sz="4" w:space="0"/>
              <w:left w:val="single" w:color="000000" w:sz="4" w:space="0"/>
              <w:bottom w:val="single" w:color="000000" w:sz="4" w:space="0"/>
              <w:right w:val="single" w:color="000000" w:sz="10" w:space="0"/>
            </w:tcBorders>
          </w:tcPr>
          <w:p w14:paraId="66BEE6D8">
            <w:pPr>
              <w:autoSpaceDE w:val="0"/>
              <w:autoSpaceDN w:val="0"/>
              <w:adjustRightInd w:val="0"/>
              <w:spacing w:line="240" w:lineRule="auto"/>
              <w:ind w:firstLine="0" w:firstLineChars="0"/>
              <w:jc w:val="center"/>
              <w:rPr>
                <w:rFonts w:hint="eastAsia" w:cs="Times New Roman" w:hAnsiTheme="minorEastAsia"/>
                <w:kern w:val="0"/>
                <w:sz w:val="21"/>
              </w:rPr>
            </w:pPr>
          </w:p>
        </w:tc>
      </w:tr>
      <w:tr w14:paraId="5F5C47AA">
        <w:tblPrEx>
          <w:tblCellMar>
            <w:top w:w="0" w:type="dxa"/>
            <w:left w:w="0" w:type="dxa"/>
            <w:bottom w:w="0" w:type="dxa"/>
            <w:right w:w="0" w:type="dxa"/>
          </w:tblCellMar>
        </w:tblPrEx>
        <w:trPr>
          <w:trHeight w:val="319" w:hRule="exact"/>
        </w:trPr>
        <w:tc>
          <w:tcPr>
            <w:tcW w:w="2127" w:type="dxa"/>
            <w:tcBorders>
              <w:top w:val="single" w:color="000000" w:sz="4" w:space="0"/>
              <w:left w:val="single" w:color="000000" w:sz="10" w:space="0"/>
              <w:bottom w:val="single" w:color="000000" w:sz="4" w:space="0"/>
              <w:right w:val="single" w:color="000000" w:sz="4" w:space="0"/>
            </w:tcBorders>
          </w:tcPr>
          <w:p w14:paraId="6921785E">
            <w:pPr>
              <w:autoSpaceDE w:val="0"/>
              <w:autoSpaceDN w:val="0"/>
              <w:adjustRightInd w:val="0"/>
              <w:spacing w:line="240" w:lineRule="auto"/>
              <w:ind w:firstLine="0" w:firstLineChars="0"/>
              <w:jc w:val="center"/>
              <w:rPr>
                <w:rFonts w:hint="eastAsia" w:cs="Times New Roman" w:hAnsiTheme="minorEastAsia"/>
                <w:kern w:val="0"/>
                <w:sz w:val="21"/>
              </w:rPr>
            </w:pPr>
          </w:p>
        </w:tc>
        <w:tc>
          <w:tcPr>
            <w:tcW w:w="2409" w:type="dxa"/>
            <w:tcBorders>
              <w:top w:val="single" w:color="000000" w:sz="4" w:space="0"/>
              <w:left w:val="single" w:color="000000" w:sz="4" w:space="0"/>
              <w:bottom w:val="single" w:color="000000" w:sz="4" w:space="0"/>
              <w:right w:val="single" w:color="000000" w:sz="4" w:space="0"/>
            </w:tcBorders>
          </w:tcPr>
          <w:p w14:paraId="44138A89">
            <w:pPr>
              <w:autoSpaceDE w:val="0"/>
              <w:autoSpaceDN w:val="0"/>
              <w:adjustRightInd w:val="0"/>
              <w:spacing w:line="240" w:lineRule="auto"/>
              <w:ind w:firstLine="0" w:firstLineChars="0"/>
              <w:jc w:val="center"/>
              <w:rPr>
                <w:rFonts w:hint="eastAsia" w:cs="Times New Roman" w:hAnsiTheme="minorEastAsia"/>
                <w:kern w:val="0"/>
                <w:sz w:val="21"/>
              </w:rPr>
            </w:pPr>
          </w:p>
        </w:tc>
        <w:tc>
          <w:tcPr>
            <w:tcW w:w="567" w:type="dxa"/>
            <w:tcBorders>
              <w:top w:val="single" w:color="000000" w:sz="4" w:space="0"/>
              <w:left w:val="single" w:color="000000" w:sz="4" w:space="0"/>
              <w:bottom w:val="single" w:color="000000" w:sz="4" w:space="0"/>
              <w:right w:val="single" w:color="000000" w:sz="4" w:space="0"/>
            </w:tcBorders>
          </w:tcPr>
          <w:p w14:paraId="3CB6822F">
            <w:pPr>
              <w:autoSpaceDE w:val="0"/>
              <w:autoSpaceDN w:val="0"/>
              <w:adjustRightInd w:val="0"/>
              <w:spacing w:line="240" w:lineRule="auto"/>
              <w:ind w:firstLine="0" w:firstLineChars="0"/>
              <w:jc w:val="center"/>
              <w:rPr>
                <w:rFonts w:hint="eastAsia" w:cs="Times New Roman" w:hAnsiTheme="minorEastAsia"/>
                <w:kern w:val="0"/>
                <w:sz w:val="21"/>
              </w:rPr>
            </w:pPr>
          </w:p>
        </w:tc>
        <w:tc>
          <w:tcPr>
            <w:tcW w:w="426" w:type="dxa"/>
            <w:tcBorders>
              <w:top w:val="single" w:color="000000" w:sz="4" w:space="0"/>
              <w:left w:val="single" w:color="000000" w:sz="4" w:space="0"/>
              <w:bottom w:val="single" w:color="000000" w:sz="4" w:space="0"/>
              <w:right w:val="single" w:color="000000" w:sz="4" w:space="0"/>
            </w:tcBorders>
          </w:tcPr>
          <w:p w14:paraId="40AD2BCD">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4E76326F">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2779B9CC">
            <w:pPr>
              <w:autoSpaceDE w:val="0"/>
              <w:autoSpaceDN w:val="0"/>
              <w:adjustRightInd w:val="0"/>
              <w:spacing w:line="240" w:lineRule="auto"/>
              <w:ind w:firstLine="0" w:firstLineChars="0"/>
              <w:jc w:val="center"/>
              <w:rPr>
                <w:rFonts w:hint="eastAsia" w:cs="Times New Roman" w:hAnsiTheme="minorEastAsia"/>
                <w:kern w:val="0"/>
                <w:sz w:val="21"/>
              </w:rPr>
            </w:pPr>
          </w:p>
        </w:tc>
        <w:tc>
          <w:tcPr>
            <w:tcW w:w="425" w:type="dxa"/>
            <w:tcBorders>
              <w:top w:val="single" w:color="000000" w:sz="4" w:space="0"/>
              <w:left w:val="single" w:color="000000" w:sz="4" w:space="0"/>
              <w:bottom w:val="single" w:color="000000" w:sz="4" w:space="0"/>
              <w:right w:val="single" w:color="000000" w:sz="4" w:space="0"/>
            </w:tcBorders>
          </w:tcPr>
          <w:p w14:paraId="03D9890D">
            <w:pPr>
              <w:autoSpaceDE w:val="0"/>
              <w:autoSpaceDN w:val="0"/>
              <w:adjustRightInd w:val="0"/>
              <w:spacing w:line="240" w:lineRule="auto"/>
              <w:ind w:firstLine="0" w:firstLineChars="0"/>
              <w:jc w:val="center"/>
              <w:rPr>
                <w:rFonts w:hint="eastAsia" w:cs="Times New Roman" w:hAnsiTheme="minorEastAsia"/>
                <w:kern w:val="0"/>
                <w:sz w:val="21"/>
              </w:rPr>
            </w:pPr>
          </w:p>
        </w:tc>
        <w:tc>
          <w:tcPr>
            <w:tcW w:w="426" w:type="dxa"/>
            <w:tcBorders>
              <w:top w:val="single" w:color="000000" w:sz="4" w:space="0"/>
              <w:left w:val="single" w:color="000000" w:sz="4" w:space="0"/>
              <w:bottom w:val="single" w:color="000000" w:sz="4" w:space="0"/>
              <w:right w:val="single" w:color="000000" w:sz="4" w:space="0"/>
            </w:tcBorders>
          </w:tcPr>
          <w:p w14:paraId="4B6B6534">
            <w:pPr>
              <w:autoSpaceDE w:val="0"/>
              <w:autoSpaceDN w:val="0"/>
              <w:adjustRightInd w:val="0"/>
              <w:spacing w:line="240" w:lineRule="auto"/>
              <w:ind w:firstLine="0" w:firstLineChars="0"/>
              <w:jc w:val="center"/>
              <w:rPr>
                <w:rFonts w:hint="eastAsia" w:cs="Times New Roman" w:hAnsiTheme="minorEastAsia"/>
                <w:kern w:val="0"/>
                <w:sz w:val="21"/>
              </w:rPr>
            </w:pPr>
          </w:p>
        </w:tc>
        <w:tc>
          <w:tcPr>
            <w:tcW w:w="1847" w:type="dxa"/>
            <w:tcBorders>
              <w:top w:val="single" w:color="000000" w:sz="4" w:space="0"/>
              <w:left w:val="single" w:color="000000" w:sz="4" w:space="0"/>
              <w:bottom w:val="single" w:color="000000" w:sz="4" w:space="0"/>
              <w:right w:val="single" w:color="000000" w:sz="10" w:space="0"/>
            </w:tcBorders>
          </w:tcPr>
          <w:p w14:paraId="72165F8B">
            <w:pPr>
              <w:autoSpaceDE w:val="0"/>
              <w:autoSpaceDN w:val="0"/>
              <w:adjustRightInd w:val="0"/>
              <w:spacing w:line="240" w:lineRule="auto"/>
              <w:ind w:firstLine="0" w:firstLineChars="0"/>
              <w:jc w:val="center"/>
              <w:rPr>
                <w:rFonts w:hint="eastAsia" w:cs="Times New Roman" w:hAnsiTheme="minorEastAsia"/>
                <w:kern w:val="0"/>
                <w:sz w:val="21"/>
              </w:rPr>
            </w:pPr>
          </w:p>
        </w:tc>
      </w:tr>
    </w:tbl>
    <w:p w14:paraId="72361B72">
      <w:pPr>
        <w:kinsoku w:val="0"/>
        <w:overflowPunct w:val="0"/>
        <w:autoSpaceDE w:val="0"/>
        <w:autoSpaceDN w:val="0"/>
        <w:adjustRightInd w:val="0"/>
        <w:spacing w:line="376" w:lineRule="exact"/>
        <w:ind w:left="142" w:firstLine="0" w:firstLineChars="0"/>
        <w:jc w:val="left"/>
        <w:rPr>
          <w:rFonts w:hint="eastAsia" w:cs="Arial Unicode MS" w:hAnsiTheme="minorEastAsia"/>
          <w:kern w:val="0"/>
          <w:szCs w:val="24"/>
        </w:rPr>
      </w:pPr>
      <w:r>
        <w:rPr>
          <w:rFonts w:hint="eastAsia" w:cs="Arial Unicode MS" w:hAnsiTheme="minorEastAsia"/>
          <w:kern w:val="0"/>
          <w:szCs w:val="24"/>
        </w:rPr>
        <w:t>注</w:t>
      </w:r>
      <w:r>
        <w:rPr>
          <w:rFonts w:cs="Times New Roman" w:hAnsiTheme="minorEastAsia"/>
          <w:kern w:val="0"/>
          <w:szCs w:val="24"/>
        </w:rPr>
        <w:t>:</w:t>
      </w:r>
      <w:r>
        <w:rPr>
          <w:rFonts w:hint="eastAsia" w:cs="Arial Unicode MS" w:hAnsiTheme="minorEastAsia"/>
          <w:kern w:val="0"/>
          <w:szCs w:val="24"/>
        </w:rPr>
        <w:t>上表中符号说明</w:t>
      </w:r>
    </w:p>
    <w:p w14:paraId="20C7EAB0">
      <w:pPr>
        <w:ind w:firstLine="480"/>
        <w:rPr>
          <w:rFonts w:hint="eastAsia" w:hAnsiTheme="minorEastAsia"/>
        </w:rPr>
      </w:pPr>
      <w:r>
        <w:rPr>
          <w:rFonts w:cs="Times New Roman" w:hAnsiTheme="minorEastAsia"/>
          <w:kern w:val="0"/>
          <w:szCs w:val="24"/>
        </w:rPr>
        <w:t>E</w:t>
      </w:r>
      <w:r>
        <w:rPr>
          <w:rFonts w:hint="eastAsia" w:cs="Arial Unicode MS" w:hAnsiTheme="minorEastAsia"/>
          <w:kern w:val="0"/>
          <w:szCs w:val="24"/>
        </w:rPr>
        <w:t>：加强。能更好的满足该条款的要求。</w:t>
      </w:r>
      <w:r>
        <w:rPr>
          <w:rFonts w:cs="Arial Unicode MS" w:hAnsiTheme="minorEastAsia"/>
          <w:kern w:val="0"/>
          <w:szCs w:val="24"/>
        </w:rPr>
        <w:t xml:space="preserve"> </w:t>
      </w:r>
      <w:r>
        <w:rPr>
          <w:rFonts w:cs="Times New Roman" w:hAnsiTheme="minorEastAsia"/>
          <w:kern w:val="0"/>
          <w:szCs w:val="24"/>
        </w:rPr>
        <w:t>C</w:t>
      </w:r>
      <w:r>
        <w:rPr>
          <w:rFonts w:hint="eastAsia" w:cs="Arial Unicode MS" w:hAnsiTheme="minorEastAsia"/>
          <w:kern w:val="0"/>
          <w:szCs w:val="24"/>
        </w:rPr>
        <w:t>：确认。无保留的接受该条款。</w:t>
      </w:r>
      <w:r>
        <w:rPr>
          <w:rFonts w:cs="Arial Unicode MS" w:hAnsiTheme="minorEastAsia"/>
          <w:kern w:val="0"/>
          <w:szCs w:val="24"/>
        </w:rPr>
        <w:t xml:space="preserve"> </w:t>
      </w:r>
      <w:r>
        <w:rPr>
          <w:rFonts w:cs="Times New Roman" w:hAnsiTheme="minorEastAsia"/>
          <w:kern w:val="0"/>
          <w:szCs w:val="24"/>
        </w:rPr>
        <w:t>V</w:t>
      </w:r>
      <w:r>
        <w:rPr>
          <w:rFonts w:hint="eastAsia" w:cs="Arial Unicode MS" w:hAnsiTheme="minorEastAsia"/>
          <w:kern w:val="0"/>
          <w:szCs w:val="24"/>
        </w:rPr>
        <w:t>：改变。供货商对要求（数据）有小的改变，供货商应说明。</w:t>
      </w:r>
      <w:r>
        <w:rPr>
          <w:rFonts w:cs="Arial Unicode MS" w:hAnsiTheme="minorEastAsia"/>
          <w:kern w:val="0"/>
          <w:szCs w:val="24"/>
        </w:rPr>
        <w:t xml:space="preserve"> </w:t>
      </w:r>
      <w:r>
        <w:rPr>
          <w:rFonts w:cs="Times New Roman" w:hAnsiTheme="minorEastAsia"/>
          <w:kern w:val="0"/>
          <w:szCs w:val="24"/>
        </w:rPr>
        <w:t>A</w:t>
      </w:r>
      <w:r>
        <w:rPr>
          <w:rFonts w:hint="eastAsia" w:cs="Arial Unicode MS" w:hAnsiTheme="minorEastAsia"/>
          <w:kern w:val="0"/>
          <w:szCs w:val="24"/>
        </w:rPr>
        <w:t>：替代。提出另一方案，供货商应说明。</w:t>
      </w:r>
      <w:r>
        <w:rPr>
          <w:rFonts w:cs="Arial Unicode MS" w:hAnsiTheme="minorEastAsia"/>
          <w:kern w:val="0"/>
          <w:szCs w:val="24"/>
        </w:rPr>
        <w:t xml:space="preserve"> </w:t>
      </w:r>
      <w:r>
        <w:rPr>
          <w:rFonts w:cs="Times New Roman" w:hAnsiTheme="minorEastAsia"/>
          <w:kern w:val="0"/>
          <w:szCs w:val="24"/>
        </w:rPr>
        <w:t>N</w:t>
      </w:r>
      <w:r>
        <w:rPr>
          <w:rFonts w:hint="eastAsia" w:cs="Arial Unicode MS" w:hAnsiTheme="minorEastAsia"/>
          <w:kern w:val="0"/>
          <w:szCs w:val="24"/>
        </w:rPr>
        <w:t>：不适用。供货商应说明理由。</w:t>
      </w:r>
      <w:r>
        <w:rPr>
          <w:rFonts w:cs="Arial Unicode MS" w:hAnsiTheme="minorEastAsia"/>
          <w:kern w:val="0"/>
          <w:szCs w:val="24"/>
        </w:rPr>
        <w:t xml:space="preserve"> </w:t>
      </w:r>
      <w:r>
        <w:rPr>
          <w:rFonts w:cs="Times New Roman" w:hAnsiTheme="minorEastAsia"/>
          <w:kern w:val="0"/>
          <w:szCs w:val="24"/>
        </w:rPr>
        <w:t>X</w:t>
      </w:r>
      <w:r>
        <w:rPr>
          <w:rFonts w:hint="eastAsia" w:cs="Arial Unicode MS" w:hAnsiTheme="minorEastAsia"/>
          <w:kern w:val="0"/>
          <w:szCs w:val="24"/>
        </w:rPr>
        <w:t>：除外。不接受，不提供该性能，供货商应说明理由。</w:t>
      </w:r>
    </w:p>
    <w:p w14:paraId="30832899">
      <w:pPr>
        <w:pStyle w:val="2"/>
      </w:pPr>
      <w:bookmarkStart w:id="67" w:name="_Toc61186128"/>
      <w:r>
        <w:rPr>
          <w:rFonts w:hint="eastAsia" w:cs="Times New Roman"/>
        </w:rPr>
        <w:t xml:space="preserve">10  </w:t>
      </w:r>
      <w:r>
        <w:rPr>
          <w:rFonts w:hint="eastAsia"/>
        </w:rPr>
        <w:t>供货商提供的文件</w:t>
      </w:r>
      <w:bookmarkEnd w:id="67"/>
    </w:p>
    <w:p w14:paraId="32B93413">
      <w:pPr>
        <w:pStyle w:val="3"/>
      </w:pPr>
      <w:bookmarkStart w:id="68" w:name="_Toc61186129"/>
      <w:r>
        <w:rPr>
          <w:rFonts w:hint="eastAsia"/>
        </w:rPr>
        <w:t>10</w:t>
      </w:r>
      <w:r>
        <w:t>.1</w:t>
      </w:r>
      <w:r>
        <w:rPr>
          <w:rFonts w:hint="eastAsia"/>
        </w:rPr>
        <w:t xml:space="preserve">  一般文件要求</w:t>
      </w:r>
      <w:bookmarkEnd w:id="68"/>
    </w:p>
    <w:p w14:paraId="060F831D">
      <w:pPr>
        <w:ind w:firstLine="480"/>
      </w:pPr>
      <w:r>
        <w:rPr>
          <w:rFonts w:hint="eastAsia"/>
        </w:rPr>
        <w:t>应同时以软拷贝和硬拷贝的形式向业主提交终版文件</w:t>
      </w:r>
      <w:r>
        <w:t>/</w:t>
      </w:r>
      <w:r>
        <w:rPr>
          <w:rFonts w:hint="eastAsia"/>
        </w:rPr>
        <w:t>资料。</w:t>
      </w:r>
    </w:p>
    <w:p w14:paraId="1C25AA95">
      <w:pPr>
        <w:ind w:firstLine="480"/>
      </w:pPr>
      <w:r>
        <w:rPr>
          <w:rFonts w:hint="eastAsia"/>
        </w:rPr>
        <w:t>目前业主应用的软件如下：</w:t>
      </w:r>
    </w:p>
    <w:p w14:paraId="6C0DCEB3">
      <w:pPr>
        <w:ind w:firstLine="480"/>
      </w:pPr>
      <w:r>
        <w:t xml:space="preserve">(a) Auto CAD </w:t>
      </w:r>
      <w:r>
        <w:rPr>
          <w:rFonts w:hint="eastAsia"/>
        </w:rPr>
        <w:t>（</w:t>
      </w:r>
      <w:r>
        <w:t>200</w:t>
      </w:r>
      <w:r>
        <w:rPr>
          <w:rFonts w:hint="eastAsia"/>
        </w:rPr>
        <w:t>7）</w:t>
      </w:r>
    </w:p>
    <w:p w14:paraId="68BF882F">
      <w:pPr>
        <w:ind w:firstLine="480"/>
      </w:pPr>
      <w:r>
        <w:t>(b)</w:t>
      </w:r>
      <w:r>
        <w:rPr>
          <w:rFonts w:hint="eastAsia"/>
        </w:rPr>
        <w:t>文字处理</w:t>
      </w:r>
    </w:p>
    <w:p w14:paraId="16D8674A">
      <w:pPr>
        <w:ind w:firstLine="480"/>
      </w:pPr>
      <w:r>
        <w:t>Microsoft Office 20</w:t>
      </w:r>
      <w:r>
        <w:rPr>
          <w:rFonts w:hint="eastAsia"/>
        </w:rPr>
        <w:t>13是业主目前的标准文字处理应用程序。以下版本是可以接受</w:t>
      </w:r>
      <w:r>
        <w:t xml:space="preserve"> </w:t>
      </w:r>
      <w:r>
        <w:rPr>
          <w:rFonts w:hint="eastAsia"/>
        </w:rPr>
        <w:t>的：</w:t>
      </w:r>
    </w:p>
    <w:p w14:paraId="06FF5129">
      <w:pPr>
        <w:ind w:firstLine="480"/>
      </w:pPr>
      <w:r>
        <w:t>-Microsoft Word 20</w:t>
      </w:r>
      <w:r>
        <w:rPr>
          <w:rFonts w:hint="eastAsia"/>
        </w:rPr>
        <w:t>13</w:t>
      </w:r>
    </w:p>
    <w:p w14:paraId="0BD94C1E">
      <w:pPr>
        <w:ind w:firstLine="480"/>
      </w:pPr>
      <w:r>
        <w:t>-Microsoft Excel 20</w:t>
      </w:r>
      <w:r>
        <w:rPr>
          <w:rFonts w:hint="eastAsia"/>
        </w:rPr>
        <w:t>13</w:t>
      </w:r>
      <w:r>
        <w:t xml:space="preserve"> </w:t>
      </w:r>
      <w:r>
        <w:rPr>
          <w:rFonts w:hint="eastAsia"/>
        </w:rPr>
        <w:t>供应商（制造商）有责任向业主提供此处未列出的其他相关标准规范。供应商</w:t>
      </w:r>
      <w:r>
        <w:t>(</w:t>
      </w:r>
      <w:r>
        <w:rPr>
          <w:rFonts w:hint="eastAsia"/>
        </w:rPr>
        <w:t>制造商</w:t>
      </w:r>
      <w:r>
        <w:t>)</w:t>
      </w:r>
      <w:r>
        <w:rPr>
          <w:rFonts w:hint="eastAsia"/>
        </w:rPr>
        <w:t>必须提交一份关于供应商（制造商）产品以及子供应商产品的设计、制造、供货、售后服务和技术支持的简要说明。</w:t>
      </w:r>
    </w:p>
    <w:p w14:paraId="2A49D38C">
      <w:pPr>
        <w:pStyle w:val="3"/>
      </w:pPr>
      <w:bookmarkStart w:id="69" w:name="_Toc61186130"/>
      <w:r>
        <w:rPr>
          <w:rFonts w:hint="eastAsia"/>
        </w:rPr>
        <w:t>10</w:t>
      </w:r>
      <w:r>
        <w:t xml:space="preserve">.2  </w:t>
      </w:r>
      <w:r>
        <w:rPr>
          <w:rFonts w:hint="eastAsia"/>
        </w:rPr>
        <w:t>供应商</w:t>
      </w:r>
      <w:r>
        <w:t>(</w:t>
      </w:r>
      <w:r>
        <w:rPr>
          <w:rFonts w:hint="eastAsia"/>
        </w:rPr>
        <w:t>制造商</w:t>
      </w:r>
      <w:r>
        <w:t>)</w:t>
      </w:r>
      <w:r>
        <w:rPr>
          <w:rFonts w:hint="eastAsia"/>
        </w:rPr>
        <w:t>提交的技术文件</w:t>
      </w:r>
      <w:bookmarkEnd w:id="69"/>
    </w:p>
    <w:p w14:paraId="6D45619F">
      <w:pPr>
        <w:ind w:firstLine="0" w:firstLineChars="0"/>
      </w:pPr>
      <w:r>
        <w:rPr>
          <w:rFonts w:hint="eastAsia"/>
        </w:rPr>
        <w:t>10</w:t>
      </w:r>
      <w:r>
        <w:t>.2.1</w:t>
      </w:r>
      <w:r>
        <w:rPr>
          <w:rFonts w:hint="eastAsia"/>
        </w:rPr>
        <w:t>需要业主确认的文件</w:t>
      </w:r>
    </w:p>
    <w:p w14:paraId="19BF00B5">
      <w:pPr>
        <w:ind w:firstLine="480"/>
      </w:pPr>
      <w:r>
        <w:rPr>
          <w:rFonts w:hint="eastAsia"/>
        </w:rPr>
        <w:t>设备供货商应在设备开工制造之前提交下述文件供业主审查确认，提交文件的时间应在接到中标通知书之日起2周之内，文件数量为中文版2套，用U盘储存的电子版文件中文版2套，文字软件采用</w:t>
      </w:r>
      <w:r>
        <w:t>Microsoft Office20</w:t>
      </w:r>
      <w:r>
        <w:rPr>
          <w:rFonts w:hint="eastAsia"/>
        </w:rPr>
        <w:t>13，制图软件采用</w:t>
      </w:r>
      <w:r>
        <w:t>AutoCAD 200</w:t>
      </w:r>
      <w:r>
        <w:rPr>
          <w:rFonts w:hint="eastAsia"/>
        </w:rPr>
        <w:t>7</w:t>
      </w:r>
      <w:r>
        <w:t>,</w:t>
      </w:r>
      <w:r>
        <w:rPr>
          <w:rFonts w:hint="eastAsia"/>
        </w:rPr>
        <w:t>不接受中文以外的其他语言。</w:t>
      </w:r>
    </w:p>
    <w:p w14:paraId="4F8AE19E">
      <w:pPr>
        <w:ind w:firstLine="480"/>
      </w:pPr>
      <w:r>
        <w:rPr>
          <w:rFonts w:hint="eastAsia"/>
        </w:rPr>
        <w:t>供货商应对本技术规格书进行逐条应答，并提供详细的设备技术特点描述及选型计算</w:t>
      </w:r>
      <w:r>
        <w:t xml:space="preserve"> </w:t>
      </w:r>
      <w:r>
        <w:rPr>
          <w:rFonts w:hint="eastAsia"/>
        </w:rPr>
        <w:t>数据表，应包括但不限于下列文件：</w:t>
      </w:r>
    </w:p>
    <w:p w14:paraId="1DFE3747">
      <w:pPr>
        <w:ind w:firstLine="480"/>
      </w:pPr>
      <w:r>
        <w:t>1</w:t>
      </w:r>
      <w:r>
        <w:rPr>
          <w:rFonts w:hint="eastAsia"/>
        </w:rPr>
        <w:t>）设备有关资料（外形尺寸、接管尺寸、规格、压力等级、自重、吊点、基础图、</w:t>
      </w:r>
      <w:r>
        <w:t xml:space="preserve"> </w:t>
      </w:r>
      <w:r>
        <w:rPr>
          <w:rFonts w:hint="eastAsia"/>
        </w:rPr>
        <w:t>设备最大重量等</w:t>
      </w:r>
      <w:r>
        <w:rPr>
          <w:rFonts w:hint="eastAsia"/>
          <w:lang w:eastAsia="zh-CN"/>
        </w:rPr>
        <w:t>以及</w:t>
      </w:r>
      <w:r>
        <w:rPr>
          <w:rFonts w:hint="eastAsia"/>
        </w:rPr>
        <w:t>卖方认为应该提供的其它资料）；</w:t>
      </w:r>
    </w:p>
    <w:p w14:paraId="3C9B6035">
      <w:pPr>
        <w:ind w:firstLine="480"/>
      </w:pPr>
      <w:r>
        <w:t>2</w:t>
      </w:r>
      <w:r>
        <w:rPr>
          <w:rFonts w:hint="eastAsia"/>
        </w:rPr>
        <w:t>）阀门外形及内部结构图</w:t>
      </w:r>
    </w:p>
    <w:p w14:paraId="2FC69AAF">
      <w:pPr>
        <w:ind w:firstLine="480"/>
      </w:pPr>
      <w:r>
        <w:t>3</w:t>
      </w:r>
      <w:r>
        <w:rPr>
          <w:rFonts w:hint="eastAsia"/>
        </w:rPr>
        <w:t>）对公用工程的要求（供配电、自动控制、给水、蒸汽、供风等），及对外部配套要</w:t>
      </w:r>
      <w:r>
        <w:t xml:space="preserve"> </w:t>
      </w:r>
      <w:r>
        <w:rPr>
          <w:rFonts w:hint="eastAsia"/>
        </w:rPr>
        <w:t>求的内容和详细技术参数；</w:t>
      </w:r>
    </w:p>
    <w:p w14:paraId="712905B6">
      <w:pPr>
        <w:ind w:firstLine="480"/>
      </w:pPr>
      <w:r>
        <w:t>4</w:t>
      </w:r>
      <w:r>
        <w:rPr>
          <w:rFonts w:hint="eastAsia"/>
        </w:rPr>
        <w:t>）设备、材料性能资料；</w:t>
      </w:r>
    </w:p>
    <w:p w14:paraId="4DCD04A9">
      <w:pPr>
        <w:ind w:firstLine="480"/>
      </w:pPr>
      <w:r>
        <w:t>5</w:t>
      </w:r>
      <w:r>
        <w:rPr>
          <w:rFonts w:hint="eastAsia"/>
        </w:rPr>
        <w:t>）有关设计、制造、检验标准规范和检测方法；</w:t>
      </w:r>
    </w:p>
    <w:p w14:paraId="4D38B6D0">
      <w:pPr>
        <w:ind w:firstLine="480"/>
      </w:pPr>
      <w:r>
        <w:t>6</w:t>
      </w:r>
      <w:r>
        <w:rPr>
          <w:rFonts w:hint="eastAsia"/>
        </w:rPr>
        <w:t>）设备性能资料。业主在收到供货商提交供业主审查确认的文件后1周之内，将审查意见以书面形式通知供货商。</w:t>
      </w:r>
    </w:p>
    <w:p w14:paraId="13CA273A">
      <w:pPr>
        <w:ind w:firstLine="480"/>
      </w:pPr>
      <w:r>
        <w:rPr>
          <w:rFonts w:hint="eastAsia"/>
        </w:rPr>
        <w:t>业主对以上文件的审查确认，并不解除供货商对其文件的完整性和正确性应负的任何</w:t>
      </w:r>
      <w:r>
        <w:t xml:space="preserve"> </w:t>
      </w:r>
      <w:r>
        <w:rPr>
          <w:rFonts w:hint="eastAsia"/>
        </w:rPr>
        <w:t>责任和义务。</w:t>
      </w:r>
    </w:p>
    <w:p w14:paraId="4D4F917E">
      <w:pPr>
        <w:ind w:firstLine="0" w:firstLineChars="0"/>
      </w:pPr>
      <w:r>
        <w:rPr>
          <w:rFonts w:hint="eastAsia"/>
        </w:rPr>
        <w:t>10</w:t>
      </w:r>
      <w:r>
        <w:t>.2.2</w:t>
      </w:r>
      <w:r>
        <w:rPr>
          <w:rFonts w:hint="eastAsia"/>
        </w:rPr>
        <w:t xml:space="preserve"> 用于业主做安装设计的文件</w:t>
      </w:r>
    </w:p>
    <w:p w14:paraId="008D7C2C">
      <w:pPr>
        <w:ind w:firstLine="480"/>
      </w:pPr>
      <w:r>
        <w:rPr>
          <w:rFonts w:hint="eastAsia"/>
        </w:rPr>
        <w:t>在中标之日起</w:t>
      </w:r>
      <w:r>
        <w:t>2</w:t>
      </w:r>
      <w:r>
        <w:rPr>
          <w:rFonts w:hint="eastAsia"/>
        </w:rPr>
        <w:t>周之内，供货商必须向业主提供下列文件中文版1套，用U盘储存的电子版文件中文版1套</w:t>
      </w:r>
      <w:r>
        <w:t>(</w:t>
      </w:r>
      <w:r>
        <w:rPr>
          <w:rFonts w:hint="eastAsia"/>
        </w:rPr>
        <w:t>不接受中文以外的其他语言</w:t>
      </w:r>
      <w:r>
        <w:t>)</w:t>
      </w:r>
      <w:r>
        <w:rPr>
          <w:rFonts w:hint="eastAsia"/>
        </w:rPr>
        <w:t>。</w:t>
      </w:r>
    </w:p>
    <w:p w14:paraId="4EE15EF4">
      <w:pPr>
        <w:ind w:firstLine="480"/>
      </w:pPr>
      <w:r>
        <w:t>1</w:t>
      </w:r>
      <w:r>
        <w:rPr>
          <w:rFonts w:hint="eastAsia"/>
        </w:rPr>
        <w:t>）硫磺回收程控阀的选型及其材料说明；</w:t>
      </w:r>
    </w:p>
    <w:p w14:paraId="37048E9C">
      <w:pPr>
        <w:ind w:firstLine="480"/>
      </w:pPr>
      <w:r>
        <w:t>2</w:t>
      </w:r>
      <w:r>
        <w:rPr>
          <w:rFonts w:hint="eastAsia"/>
        </w:rPr>
        <w:t>）硫磺回收程控阀的性能资料；</w:t>
      </w:r>
    </w:p>
    <w:p w14:paraId="44DFBF0D">
      <w:pPr>
        <w:ind w:firstLine="480"/>
      </w:pPr>
      <w:r>
        <w:t>3</w:t>
      </w:r>
      <w:r>
        <w:rPr>
          <w:rFonts w:hint="eastAsia"/>
        </w:rPr>
        <w:t>）与设备安装有关的资料：包括准确的设备外形尺寸、安装尺寸、接管位置、公称</w:t>
      </w:r>
      <w:r>
        <w:t xml:space="preserve"> </w:t>
      </w:r>
      <w:r>
        <w:rPr>
          <w:rFonts w:hint="eastAsia"/>
        </w:rPr>
        <w:t>直径、压力等级、密封形式、设备重量等；</w:t>
      </w:r>
    </w:p>
    <w:p w14:paraId="56B14165">
      <w:pPr>
        <w:ind w:firstLine="480"/>
      </w:pPr>
      <w:r>
        <w:t>4</w:t>
      </w:r>
      <w:r>
        <w:rPr>
          <w:rFonts w:hint="eastAsia"/>
        </w:rPr>
        <w:t>）介质进出口管嘴允许的横断面受力及扭矩；</w:t>
      </w:r>
    </w:p>
    <w:p w14:paraId="69269A34">
      <w:pPr>
        <w:ind w:firstLine="480"/>
      </w:pPr>
      <w:r>
        <w:t>5</w:t>
      </w:r>
      <w:r>
        <w:rPr>
          <w:rFonts w:hint="eastAsia"/>
        </w:rPr>
        <w:t>）供货商认为应该提供的其他文件。</w:t>
      </w:r>
    </w:p>
    <w:p w14:paraId="08F6A6EB">
      <w:pPr>
        <w:ind w:firstLine="0" w:firstLineChars="0"/>
      </w:pPr>
      <w:r>
        <w:t xml:space="preserve">5.2.3 </w:t>
      </w:r>
      <w:r>
        <w:rPr>
          <w:rFonts w:hint="eastAsia"/>
        </w:rPr>
        <w:t>最终随设备提交的文件</w:t>
      </w:r>
    </w:p>
    <w:p w14:paraId="796E39AB">
      <w:pPr>
        <w:ind w:firstLine="480"/>
      </w:pPr>
      <w:r>
        <w:rPr>
          <w:rFonts w:hint="eastAsia"/>
        </w:rPr>
        <w:t>供货商提供的最终文件要求提供中文版</w:t>
      </w:r>
      <w:r>
        <w:t>8</w:t>
      </w:r>
      <w:r>
        <w:rPr>
          <w:rFonts w:hint="eastAsia"/>
        </w:rPr>
        <w:t>套，并提供用U盘储存的电子版文件中文版2套。文字软件采用</w:t>
      </w:r>
      <w:r>
        <w:t>Microsoft Office20</w:t>
      </w:r>
      <w:r>
        <w:rPr>
          <w:rFonts w:hint="eastAsia"/>
        </w:rPr>
        <w:t>13，制图软件采用</w:t>
      </w:r>
      <w:r>
        <w:t>AutoCAD 200</w:t>
      </w:r>
      <w:r>
        <w:rPr>
          <w:rFonts w:hint="eastAsia"/>
        </w:rPr>
        <w:t>7。最终提交的文件至少应包括下列内容：</w:t>
      </w:r>
    </w:p>
    <w:p w14:paraId="14A74D16">
      <w:pPr>
        <w:ind w:firstLine="480"/>
      </w:pPr>
      <w:r>
        <w:t>1</w:t>
      </w:r>
      <w:r>
        <w:rPr>
          <w:rFonts w:hint="eastAsia"/>
        </w:rPr>
        <w:t>）安装说明书；</w:t>
      </w:r>
    </w:p>
    <w:p w14:paraId="7144F11F">
      <w:pPr>
        <w:ind w:firstLine="480"/>
      </w:pPr>
      <w:r>
        <w:t>2</w:t>
      </w:r>
      <w:r>
        <w:rPr>
          <w:rFonts w:hint="eastAsia"/>
        </w:rPr>
        <w:t>）使用说明书；</w:t>
      </w:r>
    </w:p>
    <w:p w14:paraId="7CE331F0">
      <w:pPr>
        <w:ind w:firstLine="480"/>
      </w:pPr>
      <w:r>
        <w:t>3</w:t>
      </w:r>
      <w:r>
        <w:rPr>
          <w:rFonts w:hint="eastAsia"/>
        </w:rPr>
        <w:t>）装配总图；</w:t>
      </w:r>
    </w:p>
    <w:p w14:paraId="32FFB1CF">
      <w:pPr>
        <w:ind w:firstLine="480"/>
      </w:pPr>
      <w:r>
        <w:t>4</w:t>
      </w:r>
      <w:r>
        <w:rPr>
          <w:rFonts w:hint="eastAsia"/>
        </w:rPr>
        <w:t>）选型及其材料说明；</w:t>
      </w:r>
    </w:p>
    <w:p w14:paraId="16552227">
      <w:pPr>
        <w:ind w:firstLine="480"/>
      </w:pPr>
      <w:r>
        <w:t>5</w:t>
      </w:r>
      <w:r>
        <w:rPr>
          <w:rFonts w:hint="eastAsia"/>
        </w:rPr>
        <w:t>）性能资料；</w:t>
      </w:r>
    </w:p>
    <w:p w14:paraId="5B0BDE60">
      <w:pPr>
        <w:ind w:firstLine="480"/>
      </w:pPr>
      <w:r>
        <w:rPr>
          <w:rFonts w:hint="eastAsia"/>
        </w:rPr>
        <w:t>6）与设备安装有关的资料：包括准确的设备外形尺寸、安装尺寸、接管位置、公称</w:t>
      </w:r>
      <w:r>
        <w:t xml:space="preserve"> </w:t>
      </w:r>
      <w:r>
        <w:rPr>
          <w:rFonts w:hint="eastAsia"/>
        </w:rPr>
        <w:t>直径、压力等级、密封形式、设备重量等；</w:t>
      </w:r>
    </w:p>
    <w:p w14:paraId="715EE928">
      <w:pPr>
        <w:ind w:firstLine="480"/>
      </w:pPr>
      <w:r>
        <w:t>7</w:t>
      </w:r>
      <w:r>
        <w:rPr>
          <w:rFonts w:hint="eastAsia"/>
        </w:rPr>
        <w:t>）介质进出口管嘴允许的横断面受力及扭矩；</w:t>
      </w:r>
    </w:p>
    <w:p w14:paraId="61238D07">
      <w:pPr>
        <w:ind w:firstLine="480"/>
      </w:pPr>
      <w:r>
        <w:t>8</w:t>
      </w:r>
      <w:r>
        <w:rPr>
          <w:rFonts w:hint="eastAsia"/>
        </w:rPr>
        <w:t>）材料质量证书；</w:t>
      </w:r>
    </w:p>
    <w:p w14:paraId="2BE63C28">
      <w:pPr>
        <w:ind w:firstLine="480"/>
      </w:pPr>
      <w:r>
        <w:t>9</w:t>
      </w:r>
      <w:r>
        <w:rPr>
          <w:rFonts w:hint="eastAsia"/>
        </w:rPr>
        <w:t>）检验和实验报告；</w:t>
      </w:r>
    </w:p>
    <w:p w14:paraId="3A9E929D">
      <w:pPr>
        <w:ind w:firstLine="480"/>
      </w:pPr>
      <w:r>
        <w:t>10</w:t>
      </w:r>
      <w:r>
        <w:rPr>
          <w:rFonts w:hint="eastAsia"/>
        </w:rPr>
        <w:t>）检验证书；</w:t>
      </w:r>
    </w:p>
    <w:p w14:paraId="706B60D5">
      <w:pPr>
        <w:ind w:firstLine="480"/>
      </w:pPr>
      <w:r>
        <w:t>11</w:t>
      </w:r>
      <w:r>
        <w:rPr>
          <w:rFonts w:hint="eastAsia"/>
        </w:rPr>
        <w:t>）产品合格证和质量证明书；</w:t>
      </w:r>
    </w:p>
    <w:p w14:paraId="626EB660">
      <w:pPr>
        <w:ind w:firstLine="480"/>
      </w:pPr>
      <w:r>
        <w:t>12</w:t>
      </w:r>
      <w:r>
        <w:rPr>
          <w:rFonts w:hint="eastAsia"/>
        </w:rPr>
        <w:t>）与设计、制造、测试和验收相关的技术标准清单；</w:t>
      </w:r>
    </w:p>
    <w:p w14:paraId="4C576966">
      <w:pPr>
        <w:ind w:firstLine="480"/>
      </w:pPr>
      <w:r>
        <w:t>13</w:t>
      </w:r>
      <w:r>
        <w:rPr>
          <w:rFonts w:hint="eastAsia"/>
        </w:rPr>
        <w:t>）装箱清单；</w:t>
      </w:r>
    </w:p>
    <w:p w14:paraId="507356CE">
      <w:pPr>
        <w:ind w:firstLine="480"/>
      </w:pPr>
      <w:r>
        <w:t>14</w:t>
      </w:r>
      <w:r>
        <w:rPr>
          <w:rFonts w:hint="eastAsia"/>
        </w:rPr>
        <w:t>）供货商认为应该提供的其他文件。</w:t>
      </w:r>
    </w:p>
    <w:p w14:paraId="73D5F420">
      <w:pPr>
        <w:pStyle w:val="2"/>
      </w:pPr>
      <w:bookmarkStart w:id="70" w:name="_Toc61186131"/>
      <w:r>
        <w:rPr>
          <w:rFonts w:hint="eastAsia" w:cs="Times New Roman"/>
        </w:rPr>
        <w:t xml:space="preserve">11  </w:t>
      </w:r>
      <w:r>
        <w:rPr>
          <w:rFonts w:hint="eastAsia"/>
        </w:rPr>
        <w:t>保证和赔偿</w:t>
      </w:r>
      <w:bookmarkEnd w:id="70"/>
    </w:p>
    <w:p w14:paraId="720360EA">
      <w:pPr>
        <w:ind w:firstLine="480"/>
      </w:pPr>
      <w:r>
        <w:t>1</w:t>
      </w:r>
      <w:r>
        <w:rPr>
          <w:rFonts w:hint="eastAsia"/>
        </w:rPr>
        <w:t>）供货商应在合同规定的时间内提供设备（产品），并且应对相关配件资料的提供</w:t>
      </w:r>
      <w:r>
        <w:t xml:space="preserve"> </w:t>
      </w:r>
      <w:r>
        <w:rPr>
          <w:rFonts w:hint="eastAsia"/>
        </w:rPr>
        <w:t>以及与各个分包商间的联络、协同、检验和在不同场所进行的试验负有全部责任。保证所提供的设备（产品）满足</w:t>
      </w:r>
      <w:r>
        <w:t>MR</w:t>
      </w:r>
      <w:r>
        <w:rPr>
          <w:rFonts w:hint="eastAsia"/>
        </w:rPr>
        <w:t>文件的要求。</w:t>
      </w:r>
    </w:p>
    <w:p w14:paraId="06A9E36D">
      <w:pPr>
        <w:ind w:firstLine="480"/>
      </w:pPr>
      <w:r>
        <w:t>2</w:t>
      </w:r>
      <w:r>
        <w:rPr>
          <w:rFonts w:hint="eastAsia"/>
        </w:rPr>
        <w:t>）供货商所提供的设备（产品）应符合合同双方确认的设计和运行条件，在技术</w:t>
      </w:r>
      <w:r>
        <w:t>规格书</w:t>
      </w:r>
      <w:r>
        <w:rPr>
          <w:rFonts w:hint="eastAsia"/>
        </w:rPr>
        <w:t>规定的工作条件下能够正常可靠的运行，并达到额定的设计参数。供货商应对设备的性能、调试负责，供货商提供的设备（产品）安装完成后即可进行调试和投入运行。</w:t>
      </w:r>
    </w:p>
    <w:p w14:paraId="3E868E29">
      <w:pPr>
        <w:ind w:firstLine="480"/>
      </w:pPr>
      <w:r>
        <w:t>3</w:t>
      </w:r>
      <w:r>
        <w:rPr>
          <w:rFonts w:hint="eastAsia"/>
        </w:rPr>
        <w:t>）供货商所提供的设备（产品）所有选用的材料和零件应该是新的未经使用过的高</w:t>
      </w:r>
      <w:r>
        <w:t xml:space="preserve"> </w:t>
      </w:r>
      <w:r>
        <w:rPr>
          <w:rFonts w:hint="eastAsia"/>
        </w:rPr>
        <w:t>质量的，不存在任何影响到性能的缺陷。</w:t>
      </w:r>
    </w:p>
    <w:p w14:paraId="4B089243">
      <w:pPr>
        <w:ind w:firstLine="480"/>
      </w:pPr>
      <w:r>
        <w:t>4</w:t>
      </w:r>
      <w:r>
        <w:rPr>
          <w:rFonts w:hint="eastAsia"/>
        </w:rPr>
        <w:t>）在保修期内，因设计或设备质量和制造原因引起的缺陷，供应商</w:t>
      </w:r>
      <w:r>
        <w:t>(</w:t>
      </w:r>
      <w:r>
        <w:rPr>
          <w:rFonts w:hint="eastAsia"/>
        </w:rPr>
        <w:t>制造商</w:t>
      </w:r>
      <w:r>
        <w:t>)</w:t>
      </w:r>
      <w:r>
        <w:rPr>
          <w:rFonts w:hint="eastAsia"/>
        </w:rPr>
        <w:t>必须进</w:t>
      </w:r>
      <w:r>
        <w:t xml:space="preserve"> </w:t>
      </w:r>
      <w:r>
        <w:rPr>
          <w:rFonts w:hint="eastAsia"/>
        </w:rPr>
        <w:t>行更换或维修。</w:t>
      </w:r>
    </w:p>
    <w:p w14:paraId="22DFE63D">
      <w:pPr>
        <w:ind w:firstLine="480"/>
      </w:pPr>
      <w:r>
        <w:t>5</w:t>
      </w:r>
      <w:r>
        <w:rPr>
          <w:rFonts w:hint="eastAsia"/>
        </w:rPr>
        <w:t>）在业主遵守设备保管及使用规程的条件下，保证设备连续运行</w:t>
      </w:r>
      <w:r>
        <w:t>36</w:t>
      </w:r>
      <w:r>
        <w:rPr>
          <w:rFonts w:hint="eastAsia"/>
        </w:rPr>
        <w:t>个月，设备（产品）因设计、制造质量而发生损坏和不能正常工作时，供货商应该免费为业主更换或者修</w:t>
      </w:r>
      <w:r>
        <w:t xml:space="preserve"> </w:t>
      </w:r>
      <w:r>
        <w:rPr>
          <w:rFonts w:hint="eastAsia"/>
        </w:rPr>
        <w:t>理设备零件，如因此而造成业主人身和财产损失的，供货商应对其予以赔偿。</w:t>
      </w:r>
    </w:p>
    <w:p w14:paraId="02907A18">
      <w:pPr>
        <w:ind w:firstLine="480"/>
      </w:pPr>
      <w:r>
        <w:t>6</w:t>
      </w:r>
      <w:r>
        <w:rPr>
          <w:rFonts w:hint="eastAsia"/>
        </w:rPr>
        <w:t>）设备设计寿命应不低于</w:t>
      </w:r>
      <w:r>
        <w:t>20</w:t>
      </w:r>
      <w:r>
        <w:rPr>
          <w:rFonts w:hint="eastAsia"/>
        </w:rPr>
        <w:t>年。</w:t>
      </w:r>
    </w:p>
    <w:p w14:paraId="7BA8AC94">
      <w:pPr>
        <w:pStyle w:val="2"/>
      </w:pPr>
      <w:bookmarkStart w:id="71" w:name="_Toc61186132"/>
      <w:r>
        <w:rPr>
          <w:rFonts w:hint="eastAsia" w:cs="Times New Roman"/>
        </w:rPr>
        <w:t xml:space="preserve">12  </w:t>
      </w:r>
      <w:r>
        <w:rPr>
          <w:rFonts w:hint="eastAsia"/>
        </w:rPr>
        <w:t>文件</w:t>
      </w:r>
      <w:r>
        <w:rPr>
          <w:rFonts w:cs="Times New Roman"/>
        </w:rPr>
        <w:t>/</w:t>
      </w:r>
      <w:r>
        <w:rPr>
          <w:rFonts w:hint="eastAsia"/>
        </w:rPr>
        <w:t>资料批准或审查</w:t>
      </w:r>
      <w:bookmarkEnd w:id="71"/>
    </w:p>
    <w:p w14:paraId="10F19D03">
      <w:pPr>
        <w:ind w:firstLine="480"/>
      </w:pPr>
      <w:r>
        <w:rPr>
          <w:rFonts w:hint="eastAsia"/>
        </w:rPr>
        <w:t>业主</w:t>
      </w:r>
      <w:r>
        <w:t>/</w:t>
      </w:r>
      <w:r>
        <w:rPr>
          <w:rFonts w:hint="eastAsia"/>
        </w:rPr>
        <w:t>设计单位有权审核与设备有关的所有文件</w:t>
      </w:r>
      <w:r>
        <w:t>/</w:t>
      </w:r>
      <w:r>
        <w:rPr>
          <w:rFonts w:hint="eastAsia"/>
        </w:rPr>
        <w:t>资料。供应商</w:t>
      </w:r>
      <w:r>
        <w:t>(</w:t>
      </w:r>
      <w:r>
        <w:rPr>
          <w:rFonts w:hint="eastAsia"/>
        </w:rPr>
        <w:t>制造商</w:t>
      </w:r>
      <w:r>
        <w:t>)</w:t>
      </w:r>
      <w:r>
        <w:rPr>
          <w:rFonts w:hint="eastAsia"/>
        </w:rPr>
        <w:t>应按照进度安排提交请购书中规定的文件</w:t>
      </w:r>
      <w:r>
        <w:t>/</w:t>
      </w:r>
      <w:r>
        <w:rPr>
          <w:rFonts w:hint="eastAsia"/>
        </w:rPr>
        <w:t>资料供业主</w:t>
      </w:r>
      <w:r>
        <w:t>/</w:t>
      </w:r>
      <w:r>
        <w:rPr>
          <w:rFonts w:hint="eastAsia"/>
        </w:rPr>
        <w:t>设计单位进行批准和审核。</w:t>
      </w:r>
    </w:p>
    <w:p w14:paraId="20212E38">
      <w:pPr>
        <w:ind w:firstLine="480"/>
      </w:pPr>
      <w:r>
        <w:rPr>
          <w:rFonts w:hint="eastAsia"/>
        </w:rPr>
        <w:t>业主对文件</w:t>
      </w:r>
      <w:r>
        <w:t>/</w:t>
      </w:r>
      <w:r>
        <w:rPr>
          <w:rFonts w:hint="eastAsia"/>
        </w:rPr>
        <w:t>资料的审核意见应在</w:t>
      </w:r>
      <w:r>
        <w:t>10</w:t>
      </w:r>
      <w:r>
        <w:rPr>
          <w:rFonts w:hint="eastAsia"/>
        </w:rPr>
        <w:t>个工作日内发出。如果出现与技术文件中的规范和标准的情况，供应商</w:t>
      </w:r>
      <w:r>
        <w:t>(</w:t>
      </w:r>
      <w:r>
        <w:rPr>
          <w:rFonts w:hint="eastAsia"/>
        </w:rPr>
        <w:t>制造商</w:t>
      </w:r>
      <w:r>
        <w:t>)</w:t>
      </w:r>
      <w:r>
        <w:rPr>
          <w:rFonts w:hint="eastAsia"/>
        </w:rPr>
        <w:t>应以书面的形式通知业主，那么业主审核时间将延长至</w:t>
      </w:r>
      <w:r>
        <w:t>15</w:t>
      </w:r>
      <w:r>
        <w:rPr>
          <w:rFonts w:hint="eastAsia"/>
        </w:rPr>
        <w:t>个工作日。</w:t>
      </w:r>
    </w:p>
    <w:p w14:paraId="33F6E1AD">
      <w:pPr>
        <w:ind w:firstLine="480"/>
      </w:pPr>
      <w:r>
        <w:rPr>
          <w:rFonts w:hint="eastAsia"/>
        </w:rPr>
        <w:t>业主和设计单位应以书面形式对文件</w:t>
      </w:r>
      <w:r>
        <w:t>/</w:t>
      </w:r>
      <w:r>
        <w:rPr>
          <w:rFonts w:hint="eastAsia"/>
        </w:rPr>
        <w:t>资料进行审核，并将审核意见返回给供应商</w:t>
      </w:r>
      <w:r>
        <w:t>(</w:t>
      </w:r>
      <w:r>
        <w:rPr>
          <w:rFonts w:hint="eastAsia"/>
        </w:rPr>
        <w:t>制</w:t>
      </w:r>
      <w:r>
        <w:t xml:space="preserve"> </w:t>
      </w:r>
      <w:r>
        <w:rPr>
          <w:rFonts w:hint="eastAsia"/>
        </w:rPr>
        <w:t>造商</w:t>
      </w:r>
      <w:r>
        <w:t>)</w:t>
      </w:r>
      <w:r>
        <w:rPr>
          <w:rFonts w:hint="eastAsia"/>
        </w:rPr>
        <w:t>。供应商</w:t>
      </w:r>
      <w:r>
        <w:t>(</w:t>
      </w:r>
      <w:r>
        <w:rPr>
          <w:rFonts w:hint="eastAsia"/>
        </w:rPr>
        <w:t>制造商</w:t>
      </w:r>
      <w:r>
        <w:t>)</w:t>
      </w:r>
      <w:r>
        <w:rPr>
          <w:rFonts w:hint="eastAsia"/>
        </w:rPr>
        <w:t>收到业主和设计单位审核意见后，应发送传真回执至业主</w:t>
      </w:r>
      <w:r>
        <w:t>/</w:t>
      </w:r>
      <w:r>
        <w:rPr>
          <w:rFonts w:hint="eastAsia"/>
        </w:rPr>
        <w:t>设计单位，以确认收到审核意见。所有不适合传真发送的文件，可通过快递方式进行发送。供应商</w:t>
      </w:r>
      <w:r>
        <w:t>(</w:t>
      </w:r>
      <w:r>
        <w:rPr>
          <w:rFonts w:hint="eastAsia"/>
        </w:rPr>
        <w:t>制造商</w:t>
      </w:r>
      <w:r>
        <w:t>)</w:t>
      </w:r>
      <w:r>
        <w:rPr>
          <w:rFonts w:hint="eastAsia"/>
        </w:rPr>
        <w:t>应通过传真予以确认。</w:t>
      </w:r>
      <w:r>
        <w:t xml:space="preserve"> </w:t>
      </w:r>
      <w:r>
        <w:rPr>
          <w:rFonts w:hint="eastAsia"/>
        </w:rPr>
        <w:t>业主对文件</w:t>
      </w:r>
      <w:r>
        <w:t>/</w:t>
      </w:r>
      <w:r>
        <w:rPr>
          <w:rFonts w:hint="eastAsia"/>
        </w:rPr>
        <w:t>图纸的审核意见不应作为改变供货范围的指令。业主和设计单位对供应商</w:t>
      </w:r>
      <w:r>
        <w:t>(</w:t>
      </w:r>
      <w:r>
        <w:rPr>
          <w:rFonts w:hint="eastAsia"/>
        </w:rPr>
        <w:t>制造商</w:t>
      </w:r>
      <w:r>
        <w:t>)</w:t>
      </w:r>
      <w:r>
        <w:rPr>
          <w:rFonts w:hint="eastAsia"/>
        </w:rPr>
        <w:t>提交的文件</w:t>
      </w:r>
      <w:r>
        <w:t>/</w:t>
      </w:r>
      <w:r>
        <w:rPr>
          <w:rFonts w:hint="eastAsia"/>
        </w:rPr>
        <w:t>资料的审批状态如下：</w:t>
      </w:r>
    </w:p>
    <w:p w14:paraId="213C80B1">
      <w:pPr>
        <w:ind w:firstLine="480"/>
      </w:pPr>
      <w:r>
        <w:rPr>
          <w:rFonts w:hint="eastAsia"/>
        </w:rPr>
        <w:t>“批准”。对文件和图纸进行了审查</w:t>
      </w:r>
      <w:r>
        <w:t>,</w:t>
      </w:r>
      <w:r>
        <w:rPr>
          <w:rFonts w:hint="eastAsia"/>
        </w:rPr>
        <w:t>但没有提出意见</w:t>
      </w:r>
      <w:r>
        <w:t xml:space="preserve">, </w:t>
      </w:r>
      <w:r>
        <w:rPr>
          <w:rFonts w:hint="eastAsia"/>
        </w:rPr>
        <w:t>供应商</w:t>
      </w:r>
      <w:r>
        <w:t>(</w:t>
      </w:r>
      <w:r>
        <w:rPr>
          <w:rFonts w:hint="eastAsia"/>
        </w:rPr>
        <w:t>制造商</w:t>
      </w:r>
      <w:r>
        <w:t>)</w:t>
      </w:r>
      <w:r>
        <w:rPr>
          <w:rFonts w:hint="eastAsia"/>
        </w:rPr>
        <w:t>可以进行制造并编制提交</w:t>
      </w:r>
      <w:r>
        <w:t xml:space="preserve"> </w:t>
      </w:r>
      <w:r>
        <w:rPr>
          <w:rFonts w:hint="eastAsia"/>
        </w:rPr>
        <w:t>报批的最终文件。</w:t>
      </w:r>
    </w:p>
    <w:p w14:paraId="2921CDC9">
      <w:pPr>
        <w:ind w:firstLine="480"/>
      </w:pPr>
      <w:r>
        <w:rPr>
          <w:rFonts w:hint="eastAsia"/>
        </w:rPr>
        <w:t>“提出修改意见”。对文件和图纸进行了审查，并提出意见。供应商</w:t>
      </w:r>
      <w:r>
        <w:t>(</w:t>
      </w:r>
      <w:r>
        <w:rPr>
          <w:rFonts w:hint="eastAsia"/>
        </w:rPr>
        <w:t>制造商</w:t>
      </w:r>
      <w:r>
        <w:t>)</w:t>
      </w:r>
      <w:r>
        <w:rPr>
          <w:rFonts w:hint="eastAsia"/>
        </w:rPr>
        <w:t>按照修改后的图纸和文件进</w:t>
      </w:r>
      <w:r>
        <w:t xml:space="preserve"> </w:t>
      </w:r>
      <w:r>
        <w:rPr>
          <w:rFonts w:hint="eastAsia"/>
        </w:rPr>
        <w:t>行制造。供应商</w:t>
      </w:r>
      <w:r>
        <w:t>(</w:t>
      </w:r>
      <w:r>
        <w:rPr>
          <w:rFonts w:hint="eastAsia"/>
        </w:rPr>
        <w:t>制造商</w:t>
      </w:r>
      <w:r>
        <w:t>)</w:t>
      </w:r>
      <w:r>
        <w:rPr>
          <w:rFonts w:hint="eastAsia"/>
        </w:rPr>
        <w:t>应结合业主意见，提交修改后的图纸和文件进行审查和批准。</w:t>
      </w:r>
    </w:p>
    <w:p w14:paraId="10E05670">
      <w:pPr>
        <w:ind w:firstLine="480"/>
      </w:pPr>
      <w:r>
        <w:rPr>
          <w:rFonts w:hint="eastAsia"/>
        </w:rPr>
        <w:t>“拒绝”。文件</w:t>
      </w:r>
      <w:r>
        <w:t>/</w:t>
      </w:r>
      <w:r>
        <w:rPr>
          <w:rFonts w:hint="eastAsia"/>
        </w:rPr>
        <w:t>图纸不符合规范要求。供应商（制造商）应修改文件</w:t>
      </w:r>
      <w:r>
        <w:t>/</w:t>
      </w:r>
      <w:r>
        <w:rPr>
          <w:rFonts w:hint="eastAsia"/>
        </w:rPr>
        <w:t>图纸，并提交业主进行审批。</w:t>
      </w:r>
    </w:p>
    <w:p w14:paraId="0960C5EE">
      <w:pPr>
        <w:pStyle w:val="2"/>
      </w:pPr>
      <w:bookmarkStart w:id="72" w:name="_Toc61186133"/>
      <w:r>
        <w:rPr>
          <w:rFonts w:hint="eastAsia" w:cs="Times New Roman"/>
        </w:rPr>
        <w:t xml:space="preserve">13  </w:t>
      </w:r>
      <w:r>
        <w:rPr>
          <w:rFonts w:hint="eastAsia"/>
        </w:rPr>
        <w:t>检验、试验、记录和拒收</w:t>
      </w:r>
      <w:bookmarkEnd w:id="72"/>
    </w:p>
    <w:p w14:paraId="6095FAA0">
      <w:pPr>
        <w:pStyle w:val="3"/>
      </w:pPr>
      <w:bookmarkStart w:id="73" w:name="_Toc61186134"/>
      <w:r>
        <w:rPr>
          <w:rFonts w:hint="eastAsia"/>
        </w:rPr>
        <w:t>13</w:t>
      </w:r>
      <w:r>
        <w:t>.1</w:t>
      </w:r>
      <w:r>
        <w:rPr>
          <w:rFonts w:hint="eastAsia"/>
        </w:rPr>
        <w:t xml:space="preserve">  检验与试验</w:t>
      </w:r>
      <w:bookmarkEnd w:id="73"/>
    </w:p>
    <w:p w14:paraId="74BCAAAE">
      <w:pPr>
        <w:ind w:firstLine="480"/>
      </w:pPr>
      <w:r>
        <w:t>1</w:t>
      </w:r>
      <w:r>
        <w:rPr>
          <w:rFonts w:hint="eastAsia"/>
        </w:rPr>
        <w:t>）供货商应建立一套常规的、有文件记载的质量检查制度，以保证所有影响产品的安全性、可靠性、操作性能以及长期使用性能的各种因素都已经过考虑、试验、鉴定和</w:t>
      </w:r>
      <w:r>
        <w:t xml:space="preserve"> </w:t>
      </w:r>
      <w:r>
        <w:rPr>
          <w:rFonts w:hint="eastAsia"/>
        </w:rPr>
        <w:t>检验。对硫磺回收程控阀检验应符合下列条款规定：</w:t>
      </w:r>
    </w:p>
    <w:p w14:paraId="04ECDE42">
      <w:pPr>
        <w:ind w:firstLine="472"/>
        <w:rPr>
          <w:rFonts w:hint="eastAsia" w:cs="Arial Unicode MS" w:hAnsiTheme="minorEastAsia"/>
          <w:spacing w:val="-2"/>
          <w:kern w:val="0"/>
          <w:szCs w:val="24"/>
        </w:rPr>
      </w:pPr>
      <w:r>
        <w:rPr>
          <w:rFonts w:hint="eastAsia" w:cs="Arial Unicode MS" w:hAnsiTheme="minorEastAsia"/>
          <w:spacing w:val="-2"/>
          <w:kern w:val="0"/>
          <w:szCs w:val="24"/>
        </w:rPr>
        <w:t>（</w:t>
      </w:r>
      <w:r>
        <w:rPr>
          <w:rFonts w:cs="Arial Unicode MS" w:hAnsiTheme="minorEastAsia"/>
          <w:spacing w:val="-2"/>
          <w:kern w:val="0"/>
          <w:szCs w:val="24"/>
        </w:rPr>
        <w:t>1</w:t>
      </w:r>
      <w:r>
        <w:rPr>
          <w:rFonts w:hint="eastAsia" w:cs="Arial Unicode MS" w:hAnsiTheme="minorEastAsia"/>
          <w:spacing w:val="-2"/>
          <w:kern w:val="0"/>
          <w:szCs w:val="24"/>
        </w:rPr>
        <w:t>）出厂前供货商根据相关标准进行检验；</w:t>
      </w:r>
    </w:p>
    <w:p w14:paraId="0E1745FF">
      <w:pPr>
        <w:ind w:firstLine="472"/>
        <w:rPr>
          <w:rFonts w:hint="eastAsia" w:cs="Arial Unicode MS" w:hAnsiTheme="minorEastAsia"/>
          <w:spacing w:val="-2"/>
          <w:kern w:val="0"/>
          <w:szCs w:val="24"/>
        </w:rPr>
      </w:pPr>
      <w:r>
        <w:rPr>
          <w:rFonts w:hint="eastAsia" w:cs="Arial Unicode MS" w:hAnsiTheme="minorEastAsia"/>
          <w:spacing w:val="-2"/>
          <w:kern w:val="0"/>
          <w:szCs w:val="24"/>
        </w:rPr>
        <w:t>（</w:t>
      </w:r>
      <w:r>
        <w:rPr>
          <w:rFonts w:cs="Arial Unicode MS" w:hAnsiTheme="minorEastAsia"/>
          <w:spacing w:val="-2"/>
          <w:kern w:val="0"/>
          <w:szCs w:val="24"/>
        </w:rPr>
        <w:t>2</w:t>
      </w:r>
      <w:r>
        <w:rPr>
          <w:rFonts w:hint="eastAsia" w:cs="Arial Unicode MS" w:hAnsiTheme="minorEastAsia"/>
          <w:spacing w:val="-2"/>
          <w:kern w:val="0"/>
          <w:szCs w:val="24"/>
        </w:rPr>
        <w:t>）业主根据相关标准及合同进行检验；</w:t>
      </w:r>
    </w:p>
    <w:p w14:paraId="2DE50E12">
      <w:pPr>
        <w:ind w:firstLine="472"/>
        <w:rPr>
          <w:rFonts w:hint="eastAsia" w:cs="Arial Unicode MS" w:hAnsiTheme="minorEastAsia"/>
          <w:spacing w:val="-2"/>
          <w:kern w:val="0"/>
          <w:szCs w:val="24"/>
        </w:rPr>
      </w:pPr>
      <w:r>
        <w:rPr>
          <w:rFonts w:hint="eastAsia" w:cs="Arial Unicode MS" w:hAnsiTheme="minorEastAsia"/>
          <w:spacing w:val="-2"/>
          <w:kern w:val="0"/>
          <w:szCs w:val="24"/>
        </w:rPr>
        <w:t>（</w:t>
      </w:r>
      <w:r>
        <w:rPr>
          <w:rFonts w:cs="Arial Unicode MS" w:hAnsiTheme="minorEastAsia"/>
          <w:spacing w:val="-2"/>
          <w:kern w:val="0"/>
          <w:szCs w:val="24"/>
        </w:rPr>
        <w:t>3</w:t>
      </w:r>
      <w:r>
        <w:rPr>
          <w:rFonts w:hint="eastAsia" w:cs="Arial Unicode MS" w:hAnsiTheme="minorEastAsia"/>
          <w:spacing w:val="-2"/>
          <w:kern w:val="0"/>
          <w:szCs w:val="24"/>
        </w:rPr>
        <w:t>）有关质检、环保、安全等机构依据相关法律、法规进行检验。</w:t>
      </w:r>
    </w:p>
    <w:p w14:paraId="4759987D">
      <w:pPr>
        <w:ind w:firstLine="472"/>
        <w:rPr>
          <w:rFonts w:hint="eastAsia" w:cs="Arial Unicode MS" w:hAnsiTheme="minorEastAsia"/>
          <w:spacing w:val="-2"/>
          <w:kern w:val="0"/>
          <w:szCs w:val="24"/>
        </w:rPr>
      </w:pPr>
      <w:r>
        <w:rPr>
          <w:rFonts w:cs="Arial Unicode MS" w:hAnsiTheme="minorEastAsia"/>
          <w:spacing w:val="-2"/>
          <w:kern w:val="0"/>
          <w:szCs w:val="24"/>
        </w:rPr>
        <w:t>2</w:t>
      </w:r>
      <w:r>
        <w:rPr>
          <w:rFonts w:hint="eastAsia" w:cs="Arial Unicode MS" w:hAnsiTheme="minorEastAsia"/>
          <w:spacing w:val="-2"/>
          <w:kern w:val="0"/>
          <w:szCs w:val="24"/>
        </w:rPr>
        <w:t>）所有部件材料都应是新的，其性能应符合相关标准的规定。</w:t>
      </w:r>
    </w:p>
    <w:p w14:paraId="533BC5FB">
      <w:pPr>
        <w:ind w:firstLine="472"/>
        <w:rPr>
          <w:rFonts w:hint="eastAsia" w:cs="Arial Unicode MS" w:hAnsiTheme="minorEastAsia"/>
          <w:spacing w:val="-2"/>
          <w:kern w:val="0"/>
          <w:szCs w:val="24"/>
        </w:rPr>
      </w:pPr>
      <w:r>
        <w:rPr>
          <w:rFonts w:cs="Arial Unicode MS" w:hAnsiTheme="minorEastAsia"/>
          <w:spacing w:val="-2"/>
          <w:kern w:val="0"/>
          <w:szCs w:val="24"/>
        </w:rPr>
        <w:t>3</w:t>
      </w:r>
      <w:r>
        <w:rPr>
          <w:rFonts w:hint="eastAsia" w:cs="Arial Unicode MS" w:hAnsiTheme="minorEastAsia"/>
          <w:spacing w:val="-2"/>
          <w:kern w:val="0"/>
          <w:szCs w:val="24"/>
        </w:rPr>
        <w:t>）除了业主规定要进行的见证试验项目外，在产品的整个制造过程中的任何</w:t>
      </w:r>
      <w:r>
        <w:rPr>
          <w:rFonts w:cs="Arial Unicode MS" w:hAnsiTheme="minorEastAsia"/>
          <w:spacing w:val="-2"/>
          <w:kern w:val="0"/>
          <w:szCs w:val="24"/>
        </w:rPr>
        <w:t xml:space="preserve"> </w:t>
      </w:r>
      <w:r>
        <w:rPr>
          <w:rFonts w:hint="eastAsia" w:cs="Arial Unicode MS" w:hAnsiTheme="minorEastAsia"/>
          <w:spacing w:val="-2"/>
          <w:kern w:val="0"/>
          <w:szCs w:val="24"/>
        </w:rPr>
        <w:t>时刻，业主可以到制造商工厂对所订购产品的质量、制造过程和包装进行检查。在检查过程中，供货商应负责向业主提供加工和装配用的全部图纸资料，检验工具和装备、产品制造和检验的相关标准规范，以利于进行检查工作。</w:t>
      </w:r>
    </w:p>
    <w:p w14:paraId="37270E78">
      <w:pPr>
        <w:ind w:firstLine="472"/>
        <w:rPr>
          <w:rFonts w:hint="eastAsia" w:cs="Arial Unicode MS" w:hAnsiTheme="minorEastAsia"/>
          <w:spacing w:val="-2"/>
          <w:kern w:val="0"/>
          <w:szCs w:val="24"/>
        </w:rPr>
      </w:pPr>
      <w:r>
        <w:rPr>
          <w:rFonts w:cs="Arial Unicode MS" w:hAnsiTheme="minorEastAsia"/>
          <w:spacing w:val="-2"/>
          <w:kern w:val="0"/>
          <w:szCs w:val="24"/>
        </w:rPr>
        <w:t>4</w:t>
      </w:r>
      <w:r>
        <w:rPr>
          <w:rFonts w:hint="eastAsia" w:cs="Arial Unicode MS" w:hAnsiTheme="minorEastAsia"/>
          <w:spacing w:val="-2"/>
          <w:kern w:val="0"/>
          <w:szCs w:val="24"/>
        </w:rPr>
        <w:t>）供货商确定了业主规定要参加的见证试验的日期后，至少应提前</w:t>
      </w:r>
      <w:r>
        <w:rPr>
          <w:rFonts w:cs="Arial Unicode MS" w:hAnsiTheme="minorEastAsia"/>
          <w:spacing w:val="-2"/>
          <w:kern w:val="0"/>
          <w:szCs w:val="24"/>
        </w:rPr>
        <w:t>20</w:t>
      </w:r>
      <w:r>
        <w:rPr>
          <w:rFonts w:hint="eastAsia" w:cs="Arial Unicode MS" w:hAnsiTheme="minorEastAsia"/>
          <w:spacing w:val="-2"/>
          <w:kern w:val="0"/>
          <w:szCs w:val="24"/>
        </w:rPr>
        <w:t>个日历日通知业主，以便业主能及时参加。</w:t>
      </w:r>
    </w:p>
    <w:p w14:paraId="7062D4BA">
      <w:pPr>
        <w:ind w:firstLine="472"/>
        <w:rPr>
          <w:rFonts w:hint="eastAsia" w:cs="Arial Unicode MS" w:hAnsiTheme="minorEastAsia"/>
          <w:spacing w:val="-2"/>
          <w:kern w:val="0"/>
          <w:szCs w:val="24"/>
        </w:rPr>
      </w:pPr>
      <w:r>
        <w:rPr>
          <w:rFonts w:cs="Arial Unicode MS" w:hAnsiTheme="minorEastAsia"/>
          <w:spacing w:val="-2"/>
          <w:kern w:val="0"/>
          <w:szCs w:val="24"/>
        </w:rPr>
        <w:t>5</w:t>
      </w:r>
      <w:r>
        <w:rPr>
          <w:rFonts w:hint="eastAsia" w:cs="Arial Unicode MS" w:hAnsiTheme="minorEastAsia"/>
          <w:spacing w:val="-2"/>
          <w:kern w:val="0"/>
          <w:szCs w:val="24"/>
        </w:rPr>
        <w:t>）检验项目和试验内容</w:t>
      </w:r>
    </w:p>
    <w:p w14:paraId="1A87DA2F">
      <w:pPr>
        <w:ind w:firstLine="472"/>
        <w:rPr>
          <w:rFonts w:hint="eastAsia" w:cs="Arial Unicode MS" w:hAnsiTheme="minorEastAsia"/>
          <w:spacing w:val="-2"/>
          <w:kern w:val="0"/>
          <w:szCs w:val="24"/>
        </w:rPr>
      </w:pPr>
      <w:r>
        <w:rPr>
          <w:rFonts w:hint="eastAsia" w:cs="Arial Unicode MS" w:hAnsiTheme="minorEastAsia"/>
          <w:spacing w:val="-2"/>
          <w:kern w:val="0"/>
          <w:szCs w:val="24"/>
        </w:rPr>
        <w:t>（</w:t>
      </w:r>
      <w:r>
        <w:rPr>
          <w:rFonts w:cs="Arial Unicode MS" w:hAnsiTheme="minorEastAsia"/>
          <w:spacing w:val="-2"/>
          <w:kern w:val="0"/>
          <w:szCs w:val="24"/>
        </w:rPr>
        <w:t>1</w:t>
      </w:r>
      <w:r>
        <w:rPr>
          <w:rFonts w:hint="eastAsia" w:cs="Arial Unicode MS" w:hAnsiTheme="minorEastAsia"/>
          <w:spacing w:val="-2"/>
          <w:kern w:val="0"/>
          <w:szCs w:val="24"/>
        </w:rPr>
        <w:t>）材料的检验和试验；</w:t>
      </w:r>
    </w:p>
    <w:p w14:paraId="68CA053A">
      <w:pPr>
        <w:ind w:firstLine="472"/>
        <w:rPr>
          <w:rFonts w:hint="eastAsia" w:cs="Arial Unicode MS" w:hAnsiTheme="minorEastAsia"/>
          <w:spacing w:val="-2"/>
          <w:kern w:val="0"/>
          <w:szCs w:val="24"/>
        </w:rPr>
      </w:pPr>
      <w:r>
        <w:rPr>
          <w:rFonts w:hint="eastAsia" w:cs="Arial Unicode MS" w:hAnsiTheme="minorEastAsia"/>
          <w:spacing w:val="-2"/>
          <w:kern w:val="0"/>
          <w:szCs w:val="24"/>
        </w:rPr>
        <w:t>（</w:t>
      </w:r>
      <w:r>
        <w:rPr>
          <w:rFonts w:cs="Arial Unicode MS" w:hAnsiTheme="minorEastAsia"/>
          <w:spacing w:val="-2"/>
          <w:kern w:val="0"/>
          <w:szCs w:val="24"/>
        </w:rPr>
        <w:t>2</w:t>
      </w:r>
      <w:r>
        <w:rPr>
          <w:rFonts w:hint="eastAsia" w:cs="Arial Unicode MS" w:hAnsiTheme="minorEastAsia"/>
          <w:spacing w:val="-2"/>
          <w:kern w:val="0"/>
          <w:szCs w:val="24"/>
        </w:rPr>
        <w:t>）无损检测应按材料规范的要求进行；</w:t>
      </w:r>
    </w:p>
    <w:p w14:paraId="29377F34">
      <w:pPr>
        <w:ind w:firstLine="472"/>
        <w:rPr>
          <w:rFonts w:hint="eastAsia" w:cs="Arial Unicode MS" w:hAnsiTheme="minorEastAsia"/>
          <w:spacing w:val="-2"/>
          <w:kern w:val="0"/>
          <w:szCs w:val="24"/>
        </w:rPr>
      </w:pPr>
      <w:r>
        <w:rPr>
          <w:rFonts w:hint="eastAsia" w:cs="Arial Unicode MS" w:hAnsiTheme="minorEastAsia"/>
          <w:spacing w:val="-2"/>
          <w:kern w:val="0"/>
          <w:szCs w:val="24"/>
        </w:rPr>
        <w:t>（</w:t>
      </w:r>
      <w:r>
        <w:rPr>
          <w:rFonts w:cs="Arial Unicode MS" w:hAnsiTheme="minorEastAsia"/>
          <w:spacing w:val="-2"/>
          <w:kern w:val="0"/>
          <w:szCs w:val="24"/>
        </w:rPr>
        <w:t>3</w:t>
      </w:r>
      <w:r>
        <w:rPr>
          <w:rFonts w:hint="eastAsia" w:cs="Arial Unicode MS" w:hAnsiTheme="minorEastAsia"/>
          <w:spacing w:val="-2"/>
          <w:kern w:val="0"/>
          <w:szCs w:val="24"/>
        </w:rPr>
        <w:t>）尺寸检验；</w:t>
      </w:r>
    </w:p>
    <w:p w14:paraId="5117AE67">
      <w:pPr>
        <w:ind w:firstLine="472"/>
        <w:rPr>
          <w:rFonts w:hint="eastAsia" w:cs="Arial Unicode MS" w:hAnsiTheme="minorEastAsia"/>
          <w:spacing w:val="-2"/>
          <w:kern w:val="0"/>
          <w:szCs w:val="24"/>
        </w:rPr>
      </w:pPr>
      <w:r>
        <w:rPr>
          <w:rFonts w:hint="eastAsia" w:cs="Arial Unicode MS" w:hAnsiTheme="minorEastAsia"/>
          <w:spacing w:val="-2"/>
          <w:kern w:val="0"/>
          <w:szCs w:val="24"/>
        </w:rPr>
        <w:t>（</w:t>
      </w:r>
      <w:r>
        <w:rPr>
          <w:rFonts w:cs="Arial Unicode MS" w:hAnsiTheme="minorEastAsia"/>
          <w:spacing w:val="-2"/>
          <w:kern w:val="0"/>
          <w:szCs w:val="24"/>
        </w:rPr>
        <w:t>4</w:t>
      </w:r>
      <w:r>
        <w:rPr>
          <w:rFonts w:hint="eastAsia" w:cs="Arial Unicode MS" w:hAnsiTheme="minorEastAsia"/>
          <w:spacing w:val="-2"/>
          <w:kern w:val="0"/>
          <w:szCs w:val="24"/>
        </w:rPr>
        <w:t>）在制造商工厂按相关的标准测试方法对硫磺回收程控阀进行性能测试，测试合格后才能出厂；</w:t>
      </w:r>
    </w:p>
    <w:p w14:paraId="148A8E52">
      <w:pPr>
        <w:ind w:firstLine="472"/>
        <w:rPr>
          <w:rFonts w:hint="eastAsia" w:cs="Arial Unicode MS" w:hAnsiTheme="minorEastAsia"/>
          <w:spacing w:val="-2"/>
          <w:kern w:val="0"/>
          <w:szCs w:val="24"/>
        </w:rPr>
      </w:pPr>
      <w:r>
        <w:rPr>
          <w:rFonts w:hint="eastAsia" w:cs="Arial Unicode MS" w:hAnsiTheme="minorEastAsia"/>
          <w:spacing w:val="-2"/>
          <w:kern w:val="0"/>
          <w:szCs w:val="24"/>
        </w:rPr>
        <w:t>（</w:t>
      </w:r>
      <w:r>
        <w:rPr>
          <w:rFonts w:cs="Arial Unicode MS" w:hAnsiTheme="minorEastAsia"/>
          <w:spacing w:val="-2"/>
          <w:kern w:val="0"/>
          <w:szCs w:val="24"/>
        </w:rPr>
        <w:t>5</w:t>
      </w:r>
      <w:r>
        <w:rPr>
          <w:rFonts w:hint="eastAsia" w:cs="Arial Unicode MS" w:hAnsiTheme="minorEastAsia"/>
          <w:spacing w:val="-2"/>
          <w:kern w:val="0"/>
          <w:szCs w:val="24"/>
        </w:rPr>
        <w:t>）业主认为需要进行的其它检验项目和试验内容。</w:t>
      </w:r>
    </w:p>
    <w:p w14:paraId="22829EA8">
      <w:pPr>
        <w:pStyle w:val="3"/>
      </w:pPr>
      <w:bookmarkStart w:id="74" w:name="_Toc61186135"/>
      <w:r>
        <w:rPr>
          <w:rFonts w:hint="eastAsia"/>
        </w:rPr>
        <w:t>13</w:t>
      </w:r>
      <w:r>
        <w:t>.2</w:t>
      </w:r>
      <w:r>
        <w:rPr>
          <w:rFonts w:hint="eastAsia"/>
        </w:rPr>
        <w:t xml:space="preserve">  记录</w:t>
      </w:r>
      <w:bookmarkEnd w:id="74"/>
    </w:p>
    <w:p w14:paraId="080D55B9">
      <w:pPr>
        <w:ind w:firstLine="480"/>
      </w:pPr>
      <w:r>
        <w:rPr>
          <w:rFonts w:hint="eastAsia"/>
        </w:rPr>
        <w:t>记录是指制造商在产品制造过程中所作的各种试验报告、中间制造记录、各种规定的试验纪录、按规范要求进行检验的数据报告以及材料试验报告等，以备业主在验收产品时和所进行的各种检查时使用，这些记录在该产品交货装运后，应保留到规定的时间。</w:t>
      </w:r>
    </w:p>
    <w:p w14:paraId="029E40A6">
      <w:pPr>
        <w:pStyle w:val="3"/>
      </w:pPr>
      <w:bookmarkStart w:id="75" w:name="_Toc61186136"/>
      <w:r>
        <w:rPr>
          <w:rFonts w:hint="eastAsia"/>
        </w:rPr>
        <w:t>13</w:t>
      </w:r>
      <w:r>
        <w:t>.3</w:t>
      </w:r>
      <w:r>
        <w:rPr>
          <w:rFonts w:hint="eastAsia"/>
        </w:rPr>
        <w:t xml:space="preserve">  拒收</w:t>
      </w:r>
      <w:bookmarkEnd w:id="75"/>
    </w:p>
    <w:p w14:paraId="0C22DAC1">
      <w:pPr>
        <w:ind w:firstLine="480"/>
      </w:pPr>
      <w:r>
        <w:t>1</w:t>
      </w:r>
      <w:r>
        <w:rPr>
          <w:rFonts w:hint="eastAsia"/>
        </w:rPr>
        <w:t>）业主在检验和验收硫磺回收程控阀及其附件时，如发现该硫磺回收程控阀及其附件若与合同规定的设计、选材等不一致时，或不符合有关标准和规范要求时，业主有权拒收。</w:t>
      </w:r>
    </w:p>
    <w:p w14:paraId="302EC54E">
      <w:pPr>
        <w:ind w:firstLine="480"/>
      </w:pPr>
      <w:r>
        <w:t>2</w:t>
      </w:r>
      <w:r>
        <w:rPr>
          <w:rFonts w:hint="eastAsia"/>
        </w:rPr>
        <w:t>）硫磺回收程控阀及其附件经业主检验和接受之后，如发现该硫磺回收程控阀及其附件若与合同规定的设计、选材等不一致时而出现故障，供货商应承担全部责任，并负责修理或更换产品，以保证提供的产品完全符合订货合同及有关标准和规范所规定的要求。</w:t>
      </w:r>
    </w:p>
    <w:p w14:paraId="0D540BBC">
      <w:pPr>
        <w:pStyle w:val="2"/>
      </w:pPr>
      <w:bookmarkStart w:id="76" w:name="_Toc61186137"/>
      <w:r>
        <w:rPr>
          <w:rFonts w:hint="eastAsia"/>
        </w:rPr>
        <w:t xml:space="preserve">14 </w:t>
      </w:r>
      <w:r>
        <w:t xml:space="preserve"> </w:t>
      </w:r>
      <w:r>
        <w:rPr>
          <w:rFonts w:hint="eastAsia"/>
        </w:rPr>
        <w:t>技术服务</w:t>
      </w:r>
      <w:bookmarkEnd w:id="76"/>
    </w:p>
    <w:p w14:paraId="6C52DDAF">
      <w:pPr>
        <w:ind w:firstLine="480"/>
      </w:pPr>
      <w:r>
        <w:t>1</w:t>
      </w:r>
      <w:r>
        <w:rPr>
          <w:rFonts w:hint="eastAsia"/>
        </w:rPr>
        <w:t>）供货商应负责所提供设备的现场安装指导、调试及操作人员培训。</w:t>
      </w:r>
    </w:p>
    <w:p w14:paraId="420F757A">
      <w:pPr>
        <w:ind w:firstLine="480"/>
      </w:pPr>
      <w:r>
        <w:t>2</w:t>
      </w:r>
      <w:r>
        <w:rPr>
          <w:rFonts w:hint="eastAsia"/>
        </w:rPr>
        <w:t>）当业主通知供货商要投产运行时，供货商应派有经验的工程师检查安装，并监督试运和运行工作。</w:t>
      </w:r>
    </w:p>
    <w:p w14:paraId="661AA4F5">
      <w:pPr>
        <w:ind w:firstLine="480"/>
      </w:pPr>
      <w:r>
        <w:t>3</w:t>
      </w:r>
      <w:r>
        <w:rPr>
          <w:rFonts w:hint="eastAsia"/>
        </w:rPr>
        <w:t>）当设备出现故障或不能满足业主要求时，供货商应按照业主要求排除故障，直到业主满意为止。</w:t>
      </w:r>
    </w:p>
    <w:p w14:paraId="27372A77">
      <w:pPr>
        <w:ind w:firstLine="480"/>
      </w:pPr>
      <w:r>
        <w:t>4</w:t>
      </w:r>
      <w:r>
        <w:rPr>
          <w:rFonts w:hint="eastAsia"/>
        </w:rPr>
        <w:t>）当设备需要维修或更换部件时，在业主要求下，供货商应派有经验的工程师到</w:t>
      </w:r>
      <w:r>
        <w:t xml:space="preserve"> </w:t>
      </w:r>
      <w:r>
        <w:rPr>
          <w:rFonts w:hint="eastAsia"/>
        </w:rPr>
        <w:t>现场进行技术支持。</w:t>
      </w:r>
    </w:p>
    <w:p w14:paraId="0A64DA72">
      <w:pPr>
        <w:ind w:firstLine="480"/>
      </w:pPr>
      <w:r>
        <w:t>5</w:t>
      </w:r>
      <w:r>
        <w:rPr>
          <w:rFonts w:hint="eastAsia"/>
        </w:rPr>
        <w:t>）在合同规定保修期的时间范围内，上述技术服务的费用应由供货商承担。</w:t>
      </w:r>
    </w:p>
    <w:p w14:paraId="5A1CF844">
      <w:pPr>
        <w:pStyle w:val="2"/>
      </w:pPr>
      <w:bookmarkStart w:id="77" w:name="_Toc61186138"/>
      <w:r>
        <w:t>1</w:t>
      </w:r>
      <w:r>
        <w:rPr>
          <w:rFonts w:hint="eastAsia"/>
        </w:rPr>
        <w:t>5</w:t>
      </w:r>
      <w:r>
        <w:t xml:space="preserve"> </w:t>
      </w:r>
      <w:r>
        <w:rPr>
          <w:rFonts w:hint="eastAsia"/>
        </w:rPr>
        <w:t xml:space="preserve"> 售后服务</w:t>
      </w:r>
      <w:bookmarkEnd w:id="77"/>
    </w:p>
    <w:p w14:paraId="246D3307">
      <w:pPr>
        <w:ind w:firstLine="480"/>
      </w:pPr>
      <w:r>
        <w:t>1</w:t>
      </w:r>
      <w:r>
        <w:rPr>
          <w:rFonts w:hint="eastAsia"/>
        </w:rPr>
        <w:t>）若设备产地位于境外，通关商检等手续由供货商负责。</w:t>
      </w:r>
    </w:p>
    <w:p w14:paraId="0C4B63B8">
      <w:pPr>
        <w:ind w:firstLine="480"/>
      </w:pPr>
      <w:r>
        <w:t>2</w:t>
      </w:r>
      <w:r>
        <w:rPr>
          <w:rFonts w:hint="eastAsia"/>
        </w:rPr>
        <w:t>）在质保期内，当设备出现故障或性能不能满足要求时，供货商应按业主要求排除故障，直到业主满意为止。</w:t>
      </w:r>
    </w:p>
    <w:p w14:paraId="433D4AF5">
      <w:pPr>
        <w:ind w:firstLine="480"/>
      </w:pPr>
      <w:r>
        <w:t>3</w:t>
      </w:r>
      <w:r>
        <w:rPr>
          <w:rFonts w:hint="eastAsia"/>
        </w:rPr>
        <w:t>）在质保期内，当设备需要维修或更换部件时，在业主的要求下，供货商应派有经验的工程师到现场进行技术支持。</w:t>
      </w:r>
    </w:p>
    <w:p w14:paraId="21716CED">
      <w:pPr>
        <w:ind w:firstLine="480"/>
      </w:pPr>
      <w:r>
        <w:t>4</w:t>
      </w:r>
      <w:r>
        <w:rPr>
          <w:rFonts w:hint="eastAsia"/>
        </w:rPr>
        <w:t>）当业主需要供货商提供现场服务时，供货商应在8小时内作出答复，（如必要）在24小时内派服务工程师到现场。</w:t>
      </w:r>
    </w:p>
    <w:p w14:paraId="176C845C">
      <w:pPr>
        <w:ind w:firstLine="480"/>
      </w:pPr>
      <w:r>
        <w:t>5</w:t>
      </w:r>
      <w:r>
        <w:rPr>
          <w:rFonts w:hint="eastAsia"/>
        </w:rPr>
        <w:t>）在质保期内，供货商负责对业主提出的质量异疑做出书面明确答复。确属质量问题时，供货商应及时采取保护措施且负责免费更换。并相应延长其质保期。</w:t>
      </w:r>
    </w:p>
    <w:p w14:paraId="391E831B">
      <w:pPr>
        <w:ind w:firstLine="480"/>
      </w:pPr>
      <w:r>
        <w:t>6</w:t>
      </w:r>
      <w:r>
        <w:rPr>
          <w:rFonts w:hint="eastAsia"/>
        </w:rPr>
        <w:t>）产品寿命期内，供货商应确保所有零配件的供应。</w:t>
      </w:r>
    </w:p>
    <w:p w14:paraId="629879CC">
      <w:pPr>
        <w:ind w:firstLine="480"/>
        <w:rPr>
          <w:rFonts w:cs="Times New Roman"/>
        </w:rPr>
      </w:pPr>
      <w:r>
        <w:t>7</w:t>
      </w:r>
      <w:r>
        <w:rPr>
          <w:rFonts w:hint="eastAsia"/>
        </w:rPr>
        <w:t>）</w:t>
      </w:r>
      <w:r>
        <w:rPr>
          <w:rFonts w:hint="eastAsia" w:cs="Times New Roman"/>
        </w:rPr>
        <w:t>供货商对零配件的供应，调配时间不超过</w:t>
      </w:r>
      <w:r>
        <w:rPr>
          <w:rFonts w:hint="eastAsia"/>
        </w:rPr>
        <w:t>24</w:t>
      </w:r>
      <w:r>
        <w:rPr>
          <w:rFonts w:hint="eastAsia" w:cs="Times New Roman"/>
        </w:rPr>
        <w:t>小时。</w:t>
      </w:r>
    </w:p>
    <w:p w14:paraId="0E8582E5">
      <w:pPr>
        <w:pStyle w:val="2"/>
      </w:pPr>
      <w:bookmarkStart w:id="78" w:name="_Toc61186139"/>
      <w:r>
        <w:rPr>
          <w:rFonts w:hint="eastAsia"/>
        </w:rPr>
        <w:t>16  附件：硫磺回收程控阀数据表</w:t>
      </w:r>
      <w:bookmarkEnd w:id="78"/>
    </w:p>
    <w:p w14:paraId="32FB415E">
      <w:pPr>
        <w:ind w:firstLine="480"/>
      </w:pPr>
      <w:r>
        <w:rPr>
          <w:rFonts w:hint="eastAsia"/>
        </w:rPr>
        <w:t>附件1：硫磺回收二通程控阀（蒸汽夹套）数据表</w:t>
      </w:r>
    </w:p>
    <w:p w14:paraId="6C077323">
      <w:pPr>
        <w:ind w:firstLine="480"/>
      </w:pPr>
      <w:r>
        <w:rPr>
          <w:rFonts w:hint="eastAsia"/>
        </w:rPr>
        <w:t>附件2：硫磺回收三通程控阀（蒸汽夹套）数据表</w:t>
      </w:r>
    </w:p>
    <w:p w14:paraId="74D8E432">
      <w:pPr>
        <w:ind w:firstLine="480"/>
      </w:pPr>
      <w:r>
        <w:rPr>
          <w:rFonts w:hint="eastAsia"/>
        </w:rPr>
        <w:t>附件3：硫磺回收三通程控阀（非蒸汽夹套）数据表</w:t>
      </w:r>
    </w:p>
    <w:sectPr>
      <w:headerReference r:id="rId11" w:type="default"/>
      <w:pgSz w:w="11906" w:h="16838"/>
      <w:pgMar w:top="1440" w:right="1440" w:bottom="1440" w:left="144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6409951"/>
      <w:docPartObj>
        <w:docPartGallery w:val="AutoText"/>
      </w:docPartObj>
    </w:sdtPr>
    <w:sdtContent>
      <w:p w14:paraId="57087F54">
        <w:pPr>
          <w:pStyle w:val="6"/>
          <w:ind w:firstLine="360"/>
          <w:jc w:val="center"/>
        </w:pPr>
        <w:r>
          <w:fldChar w:fldCharType="begin"/>
        </w:r>
        <w:r>
          <w:instrText xml:space="preserve">PAGE   \* MERGEFORMAT</w:instrText>
        </w:r>
        <w:r>
          <w:fldChar w:fldCharType="separate"/>
        </w:r>
        <w:r>
          <w:rPr>
            <w:lang w:val="zh-CN"/>
          </w:rPr>
          <w:t>1</w:t>
        </w:r>
        <w:r>
          <w:fldChar w:fldCharType="end"/>
        </w:r>
      </w:p>
    </w:sdtContent>
  </w:sdt>
  <w:p w14:paraId="7C0996A6">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B7FBD">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11128">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73BA1">
    <w:pPr>
      <w:pStyle w:val="7"/>
      <w:ind w:firstLine="360"/>
    </w:pPr>
    <w:r>
      <w:rPr>
        <w:rFonts w:hint="eastAsia"/>
      </w:rPr>
      <w:t>垫江县脱硫厂有限责任公司百万方及三期脱硫装置更新改造提升项目  硫磺回收程控阀技术规格书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0A3D9">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2A1A9">
    <w:pPr>
      <w:pStyle w:val="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2E573">
    <w:pPr>
      <w:pStyle w:val="7"/>
      <w:ind w:firstLine="360"/>
    </w:pPr>
    <w:r>
      <w:rPr>
        <w:rFonts w:hint="eastAsia"/>
      </w:rPr>
      <w:t>垫江</w:t>
    </w:r>
    <w:r>
      <w:t>县脱硫厂二期脱硫装置技改项目</w:t>
    </w:r>
    <w:r>
      <w:rPr>
        <w:rFonts w:hint="eastAsia"/>
      </w:rPr>
      <w:t xml:space="preserve">  硫磺回收阀技术规格书</w:t>
    </w:r>
  </w:p>
  <w:p w14:paraId="39C937C8">
    <w:pPr>
      <w:pStyle w:val="4"/>
      <w:kinsoku w:val="0"/>
      <w:overflowPunct w:val="0"/>
      <w:spacing w:line="14" w:lineRule="auto"/>
      <w:ind w:left="0" w:firstLine="400"/>
      <w:rPr>
        <w:rFonts w:ascii="Times New Roman" w:cs="Times New Roman" w:eastAsiaTheme="minorEastAsia"/>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082"/>
    <w:rsid w:val="00012A9B"/>
    <w:rsid w:val="000456E2"/>
    <w:rsid w:val="000460F3"/>
    <w:rsid w:val="000839EB"/>
    <w:rsid w:val="0009066D"/>
    <w:rsid w:val="000C3AA4"/>
    <w:rsid w:val="000C54E1"/>
    <w:rsid w:val="000D2E25"/>
    <w:rsid w:val="000E773B"/>
    <w:rsid w:val="0016702C"/>
    <w:rsid w:val="001973A0"/>
    <w:rsid w:val="001C0146"/>
    <w:rsid w:val="001D0A73"/>
    <w:rsid w:val="001F5E37"/>
    <w:rsid w:val="00215AC3"/>
    <w:rsid w:val="00276A7F"/>
    <w:rsid w:val="0031681D"/>
    <w:rsid w:val="003360D6"/>
    <w:rsid w:val="003415DD"/>
    <w:rsid w:val="003B7771"/>
    <w:rsid w:val="00485FB2"/>
    <w:rsid w:val="0049434B"/>
    <w:rsid w:val="004C1387"/>
    <w:rsid w:val="004E5400"/>
    <w:rsid w:val="004F406C"/>
    <w:rsid w:val="0053147F"/>
    <w:rsid w:val="0055534B"/>
    <w:rsid w:val="0062648E"/>
    <w:rsid w:val="00641CCA"/>
    <w:rsid w:val="00666E7B"/>
    <w:rsid w:val="006F07FE"/>
    <w:rsid w:val="006F403E"/>
    <w:rsid w:val="006F5A8B"/>
    <w:rsid w:val="00700365"/>
    <w:rsid w:val="00711A8F"/>
    <w:rsid w:val="00732B0C"/>
    <w:rsid w:val="0074771C"/>
    <w:rsid w:val="007C6E43"/>
    <w:rsid w:val="00811BCA"/>
    <w:rsid w:val="008569B6"/>
    <w:rsid w:val="00877A0F"/>
    <w:rsid w:val="00893BC5"/>
    <w:rsid w:val="008D3E78"/>
    <w:rsid w:val="008E0342"/>
    <w:rsid w:val="00902452"/>
    <w:rsid w:val="00936C83"/>
    <w:rsid w:val="009E5605"/>
    <w:rsid w:val="00A57723"/>
    <w:rsid w:val="00A66C66"/>
    <w:rsid w:val="00A734A4"/>
    <w:rsid w:val="00AB5CB0"/>
    <w:rsid w:val="00B36082"/>
    <w:rsid w:val="00B777C0"/>
    <w:rsid w:val="00B83896"/>
    <w:rsid w:val="00BB3F80"/>
    <w:rsid w:val="00BC1CF8"/>
    <w:rsid w:val="00BD2046"/>
    <w:rsid w:val="00C52A2C"/>
    <w:rsid w:val="00C63F07"/>
    <w:rsid w:val="00C74C3C"/>
    <w:rsid w:val="00CC15BD"/>
    <w:rsid w:val="00CE0D77"/>
    <w:rsid w:val="00D47185"/>
    <w:rsid w:val="00D77A4F"/>
    <w:rsid w:val="00D84B05"/>
    <w:rsid w:val="00D90B10"/>
    <w:rsid w:val="00DC0437"/>
    <w:rsid w:val="00DD44EE"/>
    <w:rsid w:val="00E3589D"/>
    <w:rsid w:val="00E73FA7"/>
    <w:rsid w:val="00EB1F6F"/>
    <w:rsid w:val="00ED0597"/>
    <w:rsid w:val="00EE28AC"/>
    <w:rsid w:val="00F15178"/>
    <w:rsid w:val="00F33979"/>
    <w:rsid w:val="00F6711A"/>
    <w:rsid w:val="00F95FA3"/>
    <w:rsid w:val="00FA3432"/>
    <w:rsid w:val="00FE226E"/>
    <w:rsid w:val="00FE2564"/>
    <w:rsid w:val="00FE6C26"/>
    <w:rsid w:val="00FF7322"/>
    <w:rsid w:val="47C17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heme="minorEastAsia" w:hAnsiTheme="minorHAnsi" w:eastAsiaTheme="minorEastAsia" w:cstheme="minorBidi"/>
      <w:kern w:val="2"/>
      <w:sz w:val="24"/>
      <w:szCs w:val="21"/>
      <w:lang w:val="en-US" w:eastAsia="zh-CN" w:bidi="ar-SA"/>
    </w:rPr>
  </w:style>
  <w:style w:type="paragraph" w:styleId="2">
    <w:name w:val="heading 1"/>
    <w:basedOn w:val="1"/>
    <w:next w:val="1"/>
    <w:link w:val="14"/>
    <w:qFormat/>
    <w:uiPriority w:val="9"/>
    <w:pPr>
      <w:keepNext/>
      <w:keepLines/>
      <w:spacing w:before="120" w:after="120"/>
      <w:ind w:firstLine="0" w:firstLineChars="0"/>
      <w:outlineLvl w:val="0"/>
    </w:pPr>
    <w:rPr>
      <w:rFonts w:eastAsia="黑体"/>
      <w:bCs/>
      <w:kern w:val="44"/>
      <w:szCs w:val="44"/>
    </w:rPr>
  </w:style>
  <w:style w:type="paragraph" w:styleId="3">
    <w:name w:val="heading 2"/>
    <w:basedOn w:val="1"/>
    <w:next w:val="1"/>
    <w:link w:val="13"/>
    <w:unhideWhenUsed/>
    <w:qFormat/>
    <w:uiPriority w:val="1"/>
    <w:pPr>
      <w:keepNext/>
      <w:keepLines/>
      <w:spacing w:before="120" w:after="120"/>
      <w:ind w:firstLine="0" w:firstLineChars="0"/>
      <w:outlineLvl w:val="1"/>
    </w:pPr>
    <w:rPr>
      <w:rFonts w:ascii="黑体" w:eastAsia="黑体" w:hAnsiTheme="majorHAnsi" w:cstheme="majorBidi"/>
      <w:bCs/>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Body Text"/>
    <w:basedOn w:val="1"/>
    <w:link w:val="15"/>
    <w:qFormat/>
    <w:uiPriority w:val="1"/>
    <w:pPr>
      <w:autoSpaceDE w:val="0"/>
      <w:autoSpaceDN w:val="0"/>
      <w:adjustRightInd w:val="0"/>
      <w:ind w:left="713"/>
      <w:jc w:val="left"/>
    </w:pPr>
    <w:rPr>
      <w:rFonts w:ascii="Arial Unicode MS" w:hAnsi="Times New Roman" w:eastAsia="Arial Unicode MS" w:cs="Arial Unicode MS"/>
      <w:kern w:val="0"/>
      <w:szCs w:val="24"/>
    </w:rPr>
  </w:style>
  <w:style w:type="paragraph" w:styleId="5">
    <w:name w:val="Balloon Text"/>
    <w:basedOn w:val="1"/>
    <w:link w:val="18"/>
    <w:semiHidden/>
    <w:unhideWhenUsed/>
    <w:uiPriority w:val="99"/>
    <w:pPr>
      <w:spacing w:line="240" w:lineRule="auto"/>
    </w:pPr>
    <w:rPr>
      <w:sz w:val="18"/>
      <w:szCs w:val="18"/>
    </w:rPr>
  </w:style>
  <w:style w:type="paragraph" w:styleId="6">
    <w:name w:val="footer"/>
    <w:basedOn w:val="1"/>
    <w:link w:val="17"/>
    <w:unhideWhenUsed/>
    <w:uiPriority w:val="99"/>
    <w:pPr>
      <w:tabs>
        <w:tab w:val="center" w:pos="4153"/>
        <w:tab w:val="right" w:pos="8306"/>
      </w:tabs>
      <w:snapToGrid w:val="0"/>
      <w:spacing w:line="240" w:lineRule="auto"/>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toc 1"/>
    <w:basedOn w:val="1"/>
    <w:next w:val="1"/>
    <w:autoRedefine/>
    <w:unhideWhenUsed/>
    <w:uiPriority w:val="39"/>
    <w:pPr>
      <w:ind w:firstLine="0" w:firstLineChars="0"/>
    </w:pPr>
    <w:rPr>
      <w:rFonts w:eastAsia="黑体"/>
    </w:rPr>
  </w:style>
  <w:style w:type="paragraph" w:styleId="9">
    <w:name w:val="toc 2"/>
    <w:basedOn w:val="1"/>
    <w:next w:val="1"/>
    <w:autoRedefine/>
    <w:unhideWhenUsed/>
    <w:uiPriority w:val="39"/>
    <w:pPr>
      <w:ind w:firstLine="0" w:firstLineChars="0"/>
    </w:pPr>
  </w:style>
  <w:style w:type="character" w:styleId="12">
    <w:name w:val="Hyperlink"/>
    <w:basedOn w:val="11"/>
    <w:unhideWhenUsed/>
    <w:uiPriority w:val="99"/>
    <w:rPr>
      <w:color w:val="0000FF" w:themeColor="hyperlink"/>
      <w:u w:val="single"/>
      <w14:textFill>
        <w14:solidFill>
          <w14:schemeClr w14:val="hlink"/>
        </w14:solidFill>
      </w14:textFill>
    </w:rPr>
  </w:style>
  <w:style w:type="character" w:customStyle="1" w:styleId="13">
    <w:name w:val="标题 2 字符"/>
    <w:basedOn w:val="11"/>
    <w:link w:val="3"/>
    <w:uiPriority w:val="1"/>
    <w:rPr>
      <w:rFonts w:ascii="黑体" w:eastAsia="黑体" w:hAnsiTheme="majorHAnsi" w:cstheme="majorBidi"/>
      <w:bCs/>
      <w:sz w:val="24"/>
      <w:szCs w:val="32"/>
    </w:rPr>
  </w:style>
  <w:style w:type="character" w:customStyle="1" w:styleId="14">
    <w:name w:val="标题 1 字符"/>
    <w:basedOn w:val="11"/>
    <w:link w:val="2"/>
    <w:uiPriority w:val="9"/>
    <w:rPr>
      <w:rFonts w:eastAsia="黑体"/>
      <w:bCs/>
      <w:kern w:val="44"/>
      <w:sz w:val="24"/>
      <w:szCs w:val="44"/>
    </w:rPr>
  </w:style>
  <w:style w:type="character" w:customStyle="1" w:styleId="15">
    <w:name w:val="正文文本 字符"/>
    <w:basedOn w:val="11"/>
    <w:link w:val="4"/>
    <w:uiPriority w:val="1"/>
    <w:rPr>
      <w:rFonts w:ascii="Arial Unicode MS" w:hAnsi="Times New Roman" w:eastAsia="Arial Unicode MS" w:cs="Arial Unicode MS"/>
      <w:kern w:val="0"/>
      <w:sz w:val="24"/>
      <w:szCs w:val="24"/>
    </w:rPr>
  </w:style>
  <w:style w:type="character" w:customStyle="1" w:styleId="16">
    <w:name w:val="页眉 字符"/>
    <w:basedOn w:val="11"/>
    <w:link w:val="7"/>
    <w:qFormat/>
    <w:uiPriority w:val="99"/>
    <w:rPr>
      <w:rFonts w:asciiTheme="minorEastAsia"/>
      <w:sz w:val="18"/>
      <w:szCs w:val="18"/>
    </w:rPr>
  </w:style>
  <w:style w:type="character" w:customStyle="1" w:styleId="17">
    <w:name w:val="页脚 字符"/>
    <w:basedOn w:val="11"/>
    <w:link w:val="6"/>
    <w:uiPriority w:val="99"/>
    <w:rPr>
      <w:rFonts w:asciiTheme="minorEastAsia"/>
      <w:sz w:val="18"/>
      <w:szCs w:val="18"/>
    </w:rPr>
  </w:style>
  <w:style w:type="character" w:customStyle="1" w:styleId="18">
    <w:name w:val="批注框文本 字符"/>
    <w:basedOn w:val="11"/>
    <w:link w:val="5"/>
    <w:semiHidden/>
    <w:qFormat/>
    <w:uiPriority w:val="99"/>
    <w:rPr>
      <w:rFonts w:asciiTheme="minorEastAsi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D8B14-D8D5-417D-B90F-4933542ED16C}">
  <ds:schemaRefs/>
</ds:datastoreItem>
</file>

<file path=docProps/app.xml><?xml version="1.0" encoding="utf-8"?>
<Properties xmlns="http://schemas.openxmlformats.org/officeDocument/2006/extended-properties" xmlns:vt="http://schemas.openxmlformats.org/officeDocument/2006/docPropsVTypes">
  <Template>Normal</Template>
  <Pages>20</Pages>
  <Words>1740</Words>
  <Characters>2036</Characters>
  <Lines>476</Lines>
  <Paragraphs>616</Paragraphs>
  <TotalTime>173</TotalTime>
  <ScaleCrop>false</ScaleCrop>
  <LinksUpToDate>false</LinksUpToDate>
  <CharactersWithSpaces>2220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2020-12-22T02:10:00Z</dcterms:created>
  <dc:creator>Windows 用户</dc:creator>
  <cp:lastModifiedBy>WPS_1664260647</cp:lastModifiedBy>
  <dcterms:modified xsi:type="dcterms:W3CDTF">2025-12-08T11:45:33Z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eyJoZGlkIjoiNjg4MWM2YmFhNjI2ZjBiMzdmZDQ5YWQxZGNmMDQ4ZWEiLCJ1c2VySWQiOiIxNDIwMzQ5NDg4In0=</vt:lpwstr>
  </property>
  <property fmtid="{D5CDD505-2E9C-101B-9397-08002B2CF9AE}" pid="3" name="KSOProductBuildVer">
    <vt:lpwstr>2052-12.1.0.24034</vt:lpwstr>
  </property>
  <property fmtid="{D5CDD505-2E9C-101B-9397-08002B2CF9AE}" pid="4" name="ICV">
    <vt:lpwstr>433BE3585BEA4F24972A4B311488553C_12</vt:lpwstr>
  </property>
</Properties>
</file>